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0D2CF" w14:textId="5A70CEE4" w:rsidR="003B5C72" w:rsidRDefault="003B5C72" w:rsidP="003B5C72">
      <w:pPr>
        <w:pStyle w:val="Overskrift1"/>
      </w:pPr>
      <w:bookmarkStart w:id="0" w:name="_GoBack"/>
      <w:bookmarkEnd w:id="0"/>
      <w:r>
        <w:t>Basic course in different legal scientific methods</w:t>
      </w:r>
    </w:p>
    <w:p w14:paraId="34BDE3F6" w14:textId="3686C3DE" w:rsidR="003B5C72" w:rsidRDefault="003B5C72" w:rsidP="003B5C72">
      <w:pPr>
        <w:jc w:val="center"/>
        <w:rPr>
          <w:lang w:val="en-US" w:eastAsia="da-DK"/>
        </w:rPr>
      </w:pPr>
      <w:r>
        <w:rPr>
          <w:lang w:val="en-US" w:eastAsia="da-DK"/>
        </w:rPr>
        <w:t>Aarhus University and University of Southern Denmark in collaboration</w:t>
      </w:r>
    </w:p>
    <w:p w14:paraId="6B14F75C" w14:textId="62A9C013" w:rsidR="003B5C72" w:rsidRDefault="003B5C72" w:rsidP="003B5C72">
      <w:pPr>
        <w:spacing w:after="0"/>
        <w:jc w:val="center"/>
        <w:rPr>
          <w:lang w:val="en-US" w:eastAsia="da-DK"/>
        </w:rPr>
      </w:pPr>
      <w:r>
        <w:rPr>
          <w:lang w:val="en-US" w:eastAsia="da-DK"/>
        </w:rPr>
        <w:t>7-10 June 2021</w:t>
      </w:r>
    </w:p>
    <w:p w14:paraId="253A8F85" w14:textId="00FDFAD4" w:rsidR="003B5C72" w:rsidRPr="003B5C72" w:rsidRDefault="003B5C72" w:rsidP="003B5C72">
      <w:pPr>
        <w:jc w:val="center"/>
        <w:rPr>
          <w:lang w:val="en-US" w:eastAsia="da-DK"/>
        </w:rPr>
      </w:pPr>
      <w:r>
        <w:rPr>
          <w:lang w:val="en-US" w:eastAsia="da-DK"/>
        </w:rPr>
        <w:t>(online)</w:t>
      </w:r>
    </w:p>
    <w:p w14:paraId="0998CBAA" w14:textId="6B742D75" w:rsidR="000A4507" w:rsidRPr="002F28FF" w:rsidRDefault="00730153" w:rsidP="002F28FF">
      <w:pPr>
        <w:ind w:left="1304" w:firstLine="130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A91D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443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June </w:t>
      </w:r>
      <w:r w:rsidR="004679A6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p w14:paraId="45C9E1F8" w14:textId="57C9C7DA" w:rsidR="000A4507" w:rsidRDefault="00730153" w:rsidP="000A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="004F615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30- 9.45</w:t>
      </w:r>
      <w:r w:rsidR="000A4507" w:rsidRPr="002F28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A4507" w:rsidRPr="002F28F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0A4507" w:rsidRPr="002F28F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Welcome and introduction</w:t>
      </w:r>
    </w:p>
    <w:p w14:paraId="7304D1C1" w14:textId="1BDCFAF4" w:rsidR="004D4737" w:rsidRPr="002F28FF" w:rsidRDefault="004D4737" w:rsidP="000A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Sten Schaumburg-Müller, Department of Law, SDU</w:t>
      </w:r>
    </w:p>
    <w:p w14:paraId="470A34DB" w14:textId="77777777" w:rsidR="00730153" w:rsidRDefault="00730153" w:rsidP="000A4507">
      <w:pPr>
        <w:autoSpaceDE w:val="0"/>
        <w:autoSpaceDN w:val="0"/>
        <w:adjustRightInd w:val="0"/>
        <w:spacing w:after="0" w:line="240" w:lineRule="auto"/>
        <w:ind w:left="2608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14:paraId="55473595" w14:textId="49992E31" w:rsidR="001142CC" w:rsidRPr="00495F43" w:rsidRDefault="00730153" w:rsidP="00EF6B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C17D9">
        <w:rPr>
          <w:rFonts w:ascii="Times New Roman" w:hAnsi="Times New Roman" w:cs="Times New Roman"/>
          <w:sz w:val="24"/>
          <w:szCs w:val="24"/>
          <w:lang w:val="en-US"/>
        </w:rPr>
        <w:t>9.45-10.4</w:t>
      </w:r>
      <w:r w:rsidR="00811D0D" w:rsidRPr="00BC17D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A4507" w:rsidRPr="00BC17D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06FEE" w:rsidRPr="00BC17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4507" w:rsidRPr="00BC17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42CC" w:rsidRPr="00495F43">
        <w:rPr>
          <w:rFonts w:ascii="Times New Roman" w:hAnsi="Times New Roman" w:cs="Times New Roman"/>
          <w:sz w:val="24"/>
          <w:szCs w:val="24"/>
          <w:lang w:val="en-US"/>
        </w:rPr>
        <w:t xml:space="preserve">Research questions and methods in legal research </w:t>
      </w:r>
    </w:p>
    <w:p w14:paraId="367330B8" w14:textId="11FF5777" w:rsidR="00730153" w:rsidRDefault="00F448D0" w:rsidP="00730153">
      <w:pPr>
        <w:autoSpaceDE w:val="0"/>
        <w:autoSpaceDN w:val="0"/>
        <w:adjustRightInd w:val="0"/>
        <w:spacing w:after="0" w:line="240" w:lineRule="auto"/>
        <w:ind w:left="2608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2F28FF">
        <w:rPr>
          <w:rFonts w:ascii="Times New Roman" w:hAnsi="Times New Roman" w:cs="Times New Roman"/>
          <w:color w:val="000000"/>
          <w:sz w:val="24"/>
          <w:szCs w:val="24"/>
          <w:lang w:val="en-US"/>
        </w:rPr>
        <w:t>Lecturer:</w:t>
      </w:r>
      <w:r w:rsidR="0073015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Sten Schaumburg-Müller, Department of Law, SDU</w:t>
      </w:r>
    </w:p>
    <w:p w14:paraId="0BCB2D4D" w14:textId="0C9597E0" w:rsidR="00453017" w:rsidRDefault="00453017" w:rsidP="00730153">
      <w:pPr>
        <w:autoSpaceDE w:val="0"/>
        <w:autoSpaceDN w:val="0"/>
        <w:adjustRightInd w:val="0"/>
        <w:spacing w:after="0" w:line="240" w:lineRule="auto"/>
        <w:ind w:left="2608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14:paraId="7DB18EBC" w14:textId="53ED32C2" w:rsidR="00730153" w:rsidRDefault="00730153" w:rsidP="00F448D0">
      <w:pPr>
        <w:spacing w:after="0"/>
        <w:ind w:left="2600" w:hanging="26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A4507" w:rsidRPr="002F28F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45-11:00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5C72">
        <w:rPr>
          <w:rFonts w:ascii="Times New Roman" w:hAnsi="Times New Roman" w:cs="Times New Roman"/>
          <w:sz w:val="24"/>
          <w:szCs w:val="24"/>
          <w:lang w:val="en-US"/>
        </w:rPr>
        <w:t>Br</w:t>
      </w:r>
      <w:r>
        <w:rPr>
          <w:rFonts w:ascii="Times New Roman" w:hAnsi="Times New Roman" w:cs="Times New Roman"/>
          <w:sz w:val="24"/>
          <w:szCs w:val="24"/>
          <w:lang w:val="en-US"/>
        </w:rPr>
        <w:t>eak</w:t>
      </w:r>
    </w:p>
    <w:p w14:paraId="77F77AFB" w14:textId="6C35EAE3" w:rsidR="00730153" w:rsidRDefault="00730153" w:rsidP="00F448D0">
      <w:pPr>
        <w:spacing w:after="0"/>
        <w:ind w:left="2600" w:hanging="2600"/>
        <w:rPr>
          <w:rFonts w:ascii="Times New Roman" w:hAnsi="Times New Roman" w:cs="Times New Roman"/>
          <w:sz w:val="24"/>
          <w:szCs w:val="24"/>
          <w:lang w:val="en-US"/>
        </w:rPr>
      </w:pPr>
    </w:p>
    <w:p w14:paraId="3F493032" w14:textId="4BFF9C0A" w:rsidR="001142CC" w:rsidRPr="00495F43" w:rsidRDefault="00730153" w:rsidP="00EF6BF5">
      <w:pPr>
        <w:spacing w:after="0"/>
        <w:ind w:left="2608" w:hanging="26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11:00 – 12:00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1" w:name="_Hlk72749360"/>
      <w:r w:rsidR="00B83EA6">
        <w:rPr>
          <w:rFonts w:ascii="Times New Roman" w:hAnsi="Times New Roman" w:cs="Times New Roman"/>
          <w:sz w:val="24"/>
          <w:szCs w:val="24"/>
          <w:lang w:val="en-US"/>
        </w:rPr>
        <w:t>Methods when dealing with public law</w:t>
      </w:r>
    </w:p>
    <w:bookmarkEnd w:id="1"/>
    <w:p w14:paraId="145D18FE" w14:textId="77777777" w:rsidR="00B83EA6" w:rsidRPr="002F28FF" w:rsidRDefault="00B83EA6" w:rsidP="00B83EA6">
      <w:pPr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Bent Ole Gram Mortensen,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Department of Law, SDU</w:t>
      </w:r>
    </w:p>
    <w:p w14:paraId="32C9B047" w14:textId="52947F92" w:rsidR="00AC7D71" w:rsidRPr="00B83EA6" w:rsidRDefault="00AC7D71" w:rsidP="00AC7D71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6692C6A7" w14:textId="026B1FA5" w:rsidR="00730153" w:rsidRDefault="004D4737" w:rsidP="00F448D0">
      <w:pPr>
        <w:spacing w:after="0"/>
        <w:ind w:left="2600" w:hanging="26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12.00- 12.45</w:t>
      </w:r>
      <w:r w:rsidR="007301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5C7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30153">
        <w:rPr>
          <w:rFonts w:ascii="Times New Roman" w:hAnsi="Times New Roman" w:cs="Times New Roman"/>
          <w:sz w:val="24"/>
          <w:szCs w:val="24"/>
          <w:lang w:val="en-US"/>
        </w:rPr>
        <w:t>unch break</w:t>
      </w:r>
    </w:p>
    <w:p w14:paraId="20EE5F75" w14:textId="77777777" w:rsidR="00730153" w:rsidRDefault="00730153" w:rsidP="00F448D0">
      <w:pPr>
        <w:spacing w:after="0"/>
        <w:ind w:left="2600" w:hanging="2600"/>
        <w:rPr>
          <w:rFonts w:ascii="Times New Roman" w:hAnsi="Times New Roman" w:cs="Times New Roman"/>
          <w:sz w:val="24"/>
          <w:szCs w:val="24"/>
          <w:lang w:val="en-US"/>
        </w:rPr>
      </w:pPr>
    </w:p>
    <w:p w14:paraId="3338FEAE" w14:textId="0EC32130" w:rsidR="00F448D0" w:rsidRPr="001F736E" w:rsidRDefault="004D4737" w:rsidP="00F448D0">
      <w:pPr>
        <w:spacing w:after="0"/>
        <w:ind w:left="2600" w:hanging="26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12.45 – 14.00</w:t>
      </w:r>
      <w:r w:rsidR="000A4507" w:rsidRPr="002F28F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PhD-fellows’ workshop on</w:t>
      </w:r>
      <w:r w:rsidR="00F448D0" w:rsidRPr="001F736E">
        <w:rPr>
          <w:rFonts w:ascii="Times New Roman" w:hAnsi="Times New Roman" w:cs="Times New Roman"/>
          <w:sz w:val="24"/>
          <w:szCs w:val="24"/>
          <w:lang w:val="en-US"/>
        </w:rPr>
        <w:t xml:space="preserve"> how to share experiences and ideas on ensuring the connection between their research questions and methodologies </w:t>
      </w:r>
    </w:p>
    <w:p w14:paraId="50D5EA5E" w14:textId="77777777" w:rsidR="000A4507" w:rsidRPr="002F28FF" w:rsidRDefault="000A4507" w:rsidP="002E6E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987AEBC" w14:textId="1C16071B" w:rsidR="00F448D0" w:rsidRDefault="004D4737" w:rsidP="004D4737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14.00-15.00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495F43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lenum </w:t>
      </w:r>
      <w:r w:rsidR="00BC17D9"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discussion</w:t>
      </w:r>
      <w:r w:rsidR="00BC17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09CCA3FB" w14:textId="77777777" w:rsidR="008B370D" w:rsidRDefault="008B370D" w:rsidP="008D1CF6">
      <w:pPr>
        <w:spacing w:after="0"/>
        <w:ind w:left="2608" w:hanging="2608"/>
        <w:rPr>
          <w:rFonts w:ascii="Times New Roman" w:hAnsi="Times New Roman" w:cs="Times New Roman"/>
          <w:sz w:val="24"/>
          <w:szCs w:val="24"/>
          <w:lang w:val="en-US"/>
        </w:rPr>
      </w:pPr>
    </w:p>
    <w:p w14:paraId="6EEC93C0" w14:textId="0112A524" w:rsidR="00A21B63" w:rsidRPr="002F28FF" w:rsidRDefault="000A4507" w:rsidP="00A21B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F28F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D473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F28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D4737">
        <w:rPr>
          <w:rFonts w:ascii="Times New Roman" w:hAnsi="Times New Roman" w:cs="Times New Roman"/>
          <w:sz w:val="24"/>
          <w:szCs w:val="24"/>
          <w:lang w:val="en-US"/>
        </w:rPr>
        <w:t>00-16</w:t>
      </w:r>
      <w:r w:rsidRPr="002F28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D4737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F448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47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1B63">
        <w:rPr>
          <w:rFonts w:ascii="Times New Roman" w:hAnsi="Times New Roman" w:cs="Times New Roman"/>
          <w:sz w:val="24"/>
          <w:szCs w:val="24"/>
          <w:lang w:val="en-US"/>
        </w:rPr>
        <w:t>Comparative legal approaches</w:t>
      </w:r>
    </w:p>
    <w:p w14:paraId="4B26F7B9" w14:textId="71DFFD6F" w:rsidR="006B4B07" w:rsidRPr="00AC7D71" w:rsidRDefault="00A21B63" w:rsidP="006B4B07">
      <w:pPr>
        <w:spacing w:after="0"/>
        <w:ind w:left="260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F70DF">
        <w:rPr>
          <w:rFonts w:ascii="Times New Roman" w:hAnsi="Times New Roman" w:cs="Times New Roman"/>
          <w:color w:val="000000"/>
          <w:sz w:val="24"/>
          <w:szCs w:val="24"/>
          <w:lang w:val="en-US"/>
        </w:rPr>
        <w:t>Lecture</w:t>
      </w:r>
      <w:r w:rsidR="006729A4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AF70DF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Thomas Lundmark, </w:t>
      </w:r>
      <w:r w:rsidR="006B4B07" w:rsidRPr="00D50997">
        <w:rPr>
          <w:rFonts w:ascii="Times New Roman" w:hAnsi="Times New Roman" w:cs="Times New Roman"/>
          <w:i/>
          <w:sz w:val="24"/>
          <w:szCs w:val="24"/>
          <w:lang w:val="en-US"/>
        </w:rPr>
        <w:t>University of Hull and professor emeritus, WWU Münster</w:t>
      </w:r>
    </w:p>
    <w:p w14:paraId="04ED21FB" w14:textId="30691A69" w:rsidR="00A21B63" w:rsidRPr="002F28FF" w:rsidRDefault="00A21B63" w:rsidP="006B4B07">
      <w:pPr>
        <w:spacing w:after="0"/>
        <w:ind w:left="260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0A80D162" w14:textId="52C595DA" w:rsidR="00811D0D" w:rsidRDefault="000A4507" w:rsidP="00F448D0">
      <w:pPr>
        <w:spacing w:after="0"/>
        <w:ind w:left="2600" w:hanging="2600"/>
        <w:rPr>
          <w:rFonts w:ascii="Times New Roman" w:hAnsi="Times New Roman" w:cs="Times New Roman"/>
          <w:sz w:val="24"/>
          <w:szCs w:val="24"/>
          <w:lang w:val="en-US"/>
        </w:rPr>
      </w:pPr>
      <w:r w:rsidRPr="002F28F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F615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2F28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D4737">
        <w:rPr>
          <w:rFonts w:ascii="Times New Roman" w:hAnsi="Times New Roman" w:cs="Times New Roman"/>
          <w:sz w:val="24"/>
          <w:szCs w:val="24"/>
          <w:lang w:val="en-US"/>
        </w:rPr>
        <w:t>00-16:30</w:t>
      </w:r>
      <w:r w:rsidR="00DE469E" w:rsidRPr="001F73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1D0D">
        <w:rPr>
          <w:rFonts w:ascii="Times New Roman" w:hAnsi="Times New Roman" w:cs="Times New Roman"/>
          <w:sz w:val="24"/>
          <w:szCs w:val="24"/>
          <w:lang w:val="en-US"/>
        </w:rPr>
        <w:t>Wrap up for the day</w:t>
      </w:r>
    </w:p>
    <w:p w14:paraId="03020CF1" w14:textId="30A49D11" w:rsidR="00A21B63" w:rsidRPr="001F736E" w:rsidRDefault="00DE469E" w:rsidP="00F448D0">
      <w:pPr>
        <w:spacing w:after="0"/>
        <w:ind w:left="2600" w:hanging="2600"/>
        <w:rPr>
          <w:rFonts w:ascii="Times New Roman" w:hAnsi="Times New Roman" w:cs="Times New Roman"/>
          <w:sz w:val="24"/>
          <w:szCs w:val="24"/>
          <w:lang w:val="en-US"/>
        </w:rPr>
      </w:pPr>
      <w:r w:rsidRPr="001F73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1B63" w:rsidRPr="001F73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1244141" w14:textId="18CF083D" w:rsidR="000A4507" w:rsidRPr="002F28FF" w:rsidRDefault="000A4507" w:rsidP="000A45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D4269DB" w14:textId="77777777" w:rsidR="004D4737" w:rsidRDefault="004D4737" w:rsidP="004D4737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  <w:lang w:val="en-US"/>
        </w:rPr>
      </w:pPr>
    </w:p>
    <w:p w14:paraId="4731A6E5" w14:textId="56DC731C" w:rsidR="00874BC0" w:rsidRPr="004D4737" w:rsidRDefault="00874BC0" w:rsidP="00D817F3">
      <w:pPr>
        <w:shd w:val="clear" w:color="auto" w:fill="FFFFFF"/>
        <w:ind w:left="1304" w:firstLine="1304"/>
        <w:rPr>
          <w:rStyle w:val="xbe"/>
          <w:rFonts w:ascii="Arial" w:hAnsi="Arial" w:cs="Arial"/>
          <w:color w:val="222222"/>
          <w:sz w:val="20"/>
          <w:szCs w:val="20"/>
          <w:lang w:val="en-US"/>
        </w:rPr>
      </w:pPr>
    </w:p>
    <w:p w14:paraId="75E26BFC" w14:textId="129C2E23" w:rsidR="00D817F3" w:rsidRPr="002F28FF" w:rsidRDefault="00D817F3" w:rsidP="000A45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29BF590" w14:textId="597BBBE3" w:rsidR="000A4507" w:rsidRPr="002F28FF" w:rsidRDefault="000A4507" w:rsidP="000A45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28FF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="00006FEE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006FEE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4283D1A" w14:textId="77777777" w:rsidR="000A4507" w:rsidRPr="002F28FF" w:rsidRDefault="000A4507" w:rsidP="000A45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6BCD33C" w14:textId="377044A5" w:rsidR="000A4507" w:rsidRPr="002F28FF" w:rsidRDefault="004D4737" w:rsidP="002F28FF">
      <w:pPr>
        <w:ind w:left="1304" w:firstLine="130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874B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June 2120</w:t>
      </w:r>
      <w:r w:rsidR="000A4507" w:rsidRPr="002F28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DD954BD" w14:textId="77777777" w:rsidR="00703ED9" w:rsidRDefault="00703ED9" w:rsidP="0070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3C8E6D" w14:textId="36041B1F" w:rsidR="00EF6BF5" w:rsidRDefault="000A4507" w:rsidP="00EF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F28F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03ED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F28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D4737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1D035B">
        <w:rPr>
          <w:rFonts w:ascii="Times New Roman" w:hAnsi="Times New Roman" w:cs="Times New Roman"/>
          <w:sz w:val="24"/>
          <w:szCs w:val="24"/>
          <w:lang w:val="en-US"/>
        </w:rPr>
        <w:t xml:space="preserve"> -9:45</w:t>
      </w:r>
      <w:r w:rsidR="001D03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6BF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6BF5" w:rsidRPr="002F28FF">
        <w:rPr>
          <w:rFonts w:ascii="Times New Roman" w:hAnsi="Times New Roman" w:cs="Times New Roman"/>
          <w:color w:val="000000"/>
          <w:sz w:val="24"/>
          <w:szCs w:val="24"/>
          <w:lang w:val="en-US"/>
        </w:rPr>
        <w:t>Welcome and introduction</w:t>
      </w:r>
    </w:p>
    <w:p w14:paraId="2230AF8F" w14:textId="77777777" w:rsidR="00EF6BF5" w:rsidRDefault="00EF6BF5" w:rsidP="00EF6BF5">
      <w:pPr>
        <w:autoSpaceDE w:val="0"/>
        <w:autoSpaceDN w:val="0"/>
        <w:adjustRightInd w:val="0"/>
        <w:spacing w:after="0" w:line="240" w:lineRule="auto"/>
        <w:ind w:left="2608"/>
        <w:rPr>
          <w:rFonts w:ascii="Times New Roman" w:hAnsi="Times New Roman" w:cs="Times New Roman"/>
          <w:sz w:val="24"/>
          <w:szCs w:val="24"/>
          <w:lang w:val="en-US"/>
        </w:rPr>
      </w:pPr>
      <w:r w:rsidRPr="002F28F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Bettina Lemann Kristiansen,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Department of Law, Aarhus BSS,</w:t>
      </w:r>
      <w:r w:rsidRPr="009C11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F28F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AU</w:t>
      </w:r>
    </w:p>
    <w:p w14:paraId="40CBD11F" w14:textId="77777777" w:rsidR="00EF6BF5" w:rsidRPr="002F28FF" w:rsidRDefault="00EF6BF5" w:rsidP="00EF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3A51B94" w14:textId="77777777" w:rsidR="00EF6BF5" w:rsidRDefault="00EF6BF5" w:rsidP="00EF6B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Pr="002F28F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45</w:t>
      </w:r>
      <w:r w:rsidRPr="002F28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10.45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2F28FF">
        <w:rPr>
          <w:rFonts w:ascii="Times New Roman" w:hAnsi="Times New Roman" w:cs="Times New Roman"/>
          <w:sz w:val="24"/>
          <w:szCs w:val="24"/>
          <w:lang w:val="en-US"/>
        </w:rPr>
        <w:t>How to include legal principles and soft law in research projects</w:t>
      </w:r>
    </w:p>
    <w:p w14:paraId="001FE765" w14:textId="77777777" w:rsidR="00EF6BF5" w:rsidRPr="002F28FF" w:rsidRDefault="00EF6BF5" w:rsidP="00EF6B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Private law</w:t>
      </w:r>
    </w:p>
    <w:p w14:paraId="62FCAD02" w14:textId="77777777" w:rsidR="00EF6BF5" w:rsidRPr="002F28FF" w:rsidRDefault="00EF6BF5" w:rsidP="00EF6BF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F28F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28F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F70DF">
        <w:rPr>
          <w:rFonts w:ascii="Times New Roman" w:hAnsi="Times New Roman" w:cs="Times New Roman"/>
          <w:sz w:val="24"/>
          <w:szCs w:val="24"/>
          <w:lang w:val="en-US"/>
        </w:rPr>
        <w:t>Lecturer: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F28FF">
        <w:rPr>
          <w:rFonts w:ascii="Times New Roman" w:hAnsi="Times New Roman" w:cs="Times New Roman"/>
          <w:i/>
          <w:sz w:val="24"/>
          <w:szCs w:val="24"/>
          <w:lang w:val="en-US"/>
        </w:rPr>
        <w:t>Hans Henrik Edlund,</w:t>
      </w:r>
      <w:r w:rsidRPr="005276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Department of Law, Aarhus BSS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2F2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AU</w:t>
      </w:r>
      <w:proofErr w:type="gramEnd"/>
      <w:r w:rsidRPr="002F2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12862316" w14:textId="77777777" w:rsidR="00EF6BF5" w:rsidRDefault="00EF6BF5" w:rsidP="00EF6BF5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EFCC06F" w14:textId="1C343A1B" w:rsidR="00EF6BF5" w:rsidRDefault="00EF6BF5" w:rsidP="00EF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10.45-11.00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5C72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reak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16F3A12" w14:textId="77777777" w:rsidR="00EF6BF5" w:rsidRDefault="00EF6BF5" w:rsidP="00EF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28F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28F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B3836EA" w14:textId="4B7B7FA3" w:rsidR="00EF6BF5" w:rsidRPr="00EF6BF5" w:rsidRDefault="00EF6BF5" w:rsidP="00EF6BF5">
      <w:pPr>
        <w:autoSpaceDE w:val="0"/>
        <w:autoSpaceDN w:val="0"/>
        <w:adjustRightInd w:val="0"/>
        <w:spacing w:after="0" w:line="240" w:lineRule="auto"/>
        <w:ind w:left="2600" w:hanging="26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11.00-12.00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Legal principles and legal cultures in legal research </w:t>
      </w:r>
    </w:p>
    <w:p w14:paraId="45B90F10" w14:textId="06FDC59D" w:rsidR="00EF6BF5" w:rsidRPr="002F28FF" w:rsidRDefault="00EF6BF5" w:rsidP="00EF6BF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F6BF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6BF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F70DF">
        <w:rPr>
          <w:rFonts w:ascii="Times New Roman" w:hAnsi="Times New Roman" w:cs="Times New Roman"/>
          <w:sz w:val="24"/>
          <w:szCs w:val="24"/>
          <w:lang w:val="en-US"/>
        </w:rPr>
        <w:t>Lecturer: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Hanne Petersen, Department of Law, K</w:t>
      </w:r>
      <w:r w:rsidRPr="002F2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U </w:t>
      </w:r>
    </w:p>
    <w:p w14:paraId="769F7E3E" w14:textId="605AD320" w:rsidR="00EF6BF5" w:rsidRPr="00EF6BF5" w:rsidRDefault="00EF6BF5" w:rsidP="00EF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24193CF1" w14:textId="6A150441" w:rsidR="00EF6BF5" w:rsidRDefault="00EF6BF5" w:rsidP="00EF6BF5">
      <w:pPr>
        <w:spacing w:after="0"/>
        <w:ind w:left="2608" w:hanging="2608"/>
        <w:rPr>
          <w:rFonts w:ascii="Times New Roman" w:hAnsi="Times New Roman" w:cs="Times New Roman"/>
          <w:sz w:val="24"/>
          <w:szCs w:val="24"/>
          <w:lang w:val="en-US"/>
        </w:rPr>
      </w:pPr>
      <w:r w:rsidRPr="002F28FF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2.00-12.45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5C72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unch break </w:t>
      </w:r>
    </w:p>
    <w:p w14:paraId="7743A5F1" w14:textId="77777777" w:rsidR="00EF6BF5" w:rsidRPr="002F28FF" w:rsidRDefault="00EF6BF5" w:rsidP="00EF6BF5">
      <w:pPr>
        <w:spacing w:after="0"/>
        <w:ind w:left="2608" w:hanging="26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C0C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941F7D2" w14:textId="08A0B388" w:rsidR="00EF6BF5" w:rsidRPr="00453017" w:rsidRDefault="00EF6BF5" w:rsidP="00EF6BF5">
      <w:pPr>
        <w:spacing w:after="0"/>
        <w:ind w:left="2600" w:hanging="260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12.45-14.00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28FF">
        <w:rPr>
          <w:rFonts w:ascii="Times New Roman" w:hAnsi="Times New Roman" w:cs="Times New Roman"/>
          <w:sz w:val="24"/>
          <w:szCs w:val="24"/>
          <w:lang w:val="en-US"/>
        </w:rPr>
        <w:t xml:space="preserve">PhD-fellows’ workshop </w:t>
      </w:r>
      <w:r w:rsidRPr="00EF6BF5">
        <w:rPr>
          <w:rFonts w:ascii="Times New Roman" w:hAnsi="Times New Roman" w:cs="Times New Roman"/>
          <w:sz w:val="24"/>
          <w:szCs w:val="24"/>
          <w:lang w:val="en-US"/>
        </w:rPr>
        <w:t>on Legal principles and legal cultures</w:t>
      </w:r>
    </w:p>
    <w:p w14:paraId="72CD3B6E" w14:textId="77777777" w:rsidR="00EF6BF5" w:rsidRDefault="00EF6BF5" w:rsidP="00EF6BF5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  <w:lang w:val="en-US"/>
        </w:rPr>
      </w:pPr>
    </w:p>
    <w:p w14:paraId="0222B92A" w14:textId="62F421F0" w:rsidR="00EF6BF5" w:rsidRPr="005248A3" w:rsidRDefault="00EF6BF5" w:rsidP="00EF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14.00-15.00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ab/>
      </w:r>
      <w:r w:rsidR="003B5C7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Pl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enum. </w:t>
      </w:r>
      <w:r w:rsidR="003B5C7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iscussion</w:t>
      </w:r>
    </w:p>
    <w:p w14:paraId="09262C52" w14:textId="77777777" w:rsidR="00EF6BF5" w:rsidRPr="005248A3" w:rsidRDefault="00EF6BF5" w:rsidP="00EF6B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248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187EF1C7" w14:textId="77777777" w:rsidR="00EF6BF5" w:rsidRPr="002F28FF" w:rsidRDefault="00EF6BF5" w:rsidP="00EF6BF5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15.00-16.00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Legal politics </w:t>
      </w:r>
    </w:p>
    <w:p w14:paraId="1F1ABE6C" w14:textId="77777777" w:rsidR="00EF6BF5" w:rsidRDefault="00EF6BF5" w:rsidP="00EF6BF5">
      <w:pPr>
        <w:autoSpaceDE w:val="0"/>
        <w:autoSpaceDN w:val="0"/>
        <w:adjustRightInd w:val="0"/>
        <w:spacing w:after="0" w:line="240" w:lineRule="auto"/>
        <w:ind w:left="2297" w:firstLine="311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2F28FF">
        <w:rPr>
          <w:rFonts w:ascii="Times New Roman" w:hAnsi="Times New Roman" w:cs="Times New Roman"/>
          <w:color w:val="000000"/>
          <w:sz w:val="24"/>
          <w:szCs w:val="24"/>
          <w:lang w:val="en-US"/>
        </w:rPr>
        <w:t>Lecturer:</w:t>
      </w:r>
      <w:r w:rsidRPr="002F28F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Bettina Lemann Kristiansen</w:t>
      </w:r>
      <w:r w:rsidRPr="002F28F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Department of Law, Aarhus BSS, </w:t>
      </w:r>
      <w:r w:rsidRPr="002F28F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AU</w:t>
      </w:r>
    </w:p>
    <w:p w14:paraId="3AD3D836" w14:textId="77777777" w:rsidR="00F64F6A" w:rsidRDefault="00F64F6A" w:rsidP="001D035B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119522C" w14:textId="77777777" w:rsidR="00EF6BF5" w:rsidRDefault="00EF6BF5" w:rsidP="00EF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16.00-16.30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rap up for the day</w:t>
      </w:r>
    </w:p>
    <w:p w14:paraId="38BD115F" w14:textId="77777777" w:rsidR="000A4507" w:rsidRPr="0098177F" w:rsidRDefault="000A4507" w:rsidP="000A4507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</w:pPr>
      <w:r w:rsidRPr="0098177F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br w:type="page"/>
      </w:r>
    </w:p>
    <w:p w14:paraId="485046F3" w14:textId="77777777" w:rsidR="000A4507" w:rsidRPr="0098177F" w:rsidRDefault="000A4507" w:rsidP="000A4507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</w:pPr>
    </w:p>
    <w:p w14:paraId="4ABEAAA0" w14:textId="29FBCDC5" w:rsidR="000A4507" w:rsidRPr="002F28FF" w:rsidRDefault="00F64F6A" w:rsidP="002F28FF">
      <w:pPr>
        <w:ind w:left="1304" w:firstLine="1304"/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F762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A4507" w:rsidRPr="002F28FF">
        <w:rPr>
          <w:rFonts w:ascii="Times New Roman" w:hAnsi="Times New Roman" w:cs="Times New Roman"/>
          <w:b/>
          <w:sz w:val="24"/>
          <w:szCs w:val="24"/>
          <w:lang w:val="en-US"/>
        </w:rPr>
        <w:t>June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p w14:paraId="0FA48782" w14:textId="77777777" w:rsidR="000A4507" w:rsidRPr="002F28FF" w:rsidRDefault="000A4507" w:rsidP="000A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8363599" w14:textId="77777777" w:rsidR="00F64F6A" w:rsidRDefault="00F64F6A" w:rsidP="00F64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9.30- 9.45</w:t>
      </w:r>
      <w:r w:rsidRPr="002F28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F28F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2F28F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Welcome and introduction</w:t>
      </w:r>
    </w:p>
    <w:p w14:paraId="42B2E74E" w14:textId="77777777" w:rsidR="00F64F6A" w:rsidRPr="002F28FF" w:rsidRDefault="00F64F6A" w:rsidP="00F64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Sten Schaumburg-Müller, Department of Law, SDU</w:t>
      </w:r>
    </w:p>
    <w:p w14:paraId="64606211" w14:textId="77777777" w:rsidR="00F64F6A" w:rsidRDefault="00F64F6A" w:rsidP="00F64F6A">
      <w:pPr>
        <w:autoSpaceDE w:val="0"/>
        <w:autoSpaceDN w:val="0"/>
        <w:adjustRightInd w:val="0"/>
        <w:spacing w:after="0" w:line="240" w:lineRule="auto"/>
        <w:ind w:left="2608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14:paraId="0804C677" w14:textId="08841F74" w:rsidR="00F5074D" w:rsidRDefault="00F72015" w:rsidP="00F64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="000A4507" w:rsidRPr="002F28F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F64F6A">
        <w:rPr>
          <w:rFonts w:ascii="Times New Roman" w:hAnsi="Times New Roman" w:cs="Times New Roman"/>
          <w:color w:val="000000"/>
          <w:sz w:val="24"/>
          <w:szCs w:val="24"/>
          <w:lang w:val="en-US"/>
        </w:rPr>
        <w:t>45</w:t>
      </w:r>
      <w:r w:rsidR="000A4507" w:rsidRPr="002F28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="00F86DA0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F64F6A">
        <w:rPr>
          <w:rFonts w:ascii="Times New Roman" w:hAnsi="Times New Roman" w:cs="Times New Roman"/>
          <w:color w:val="000000"/>
          <w:sz w:val="24"/>
          <w:szCs w:val="24"/>
          <w:lang w:val="en-US"/>
        </w:rPr>
        <w:t>0.45</w:t>
      </w:r>
      <w:r w:rsidR="00703E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03ED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703ED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4F5BD8">
        <w:rPr>
          <w:rFonts w:ascii="Times New Roman" w:hAnsi="Times New Roman" w:cs="Times New Roman"/>
          <w:sz w:val="24"/>
          <w:szCs w:val="24"/>
          <w:lang w:val="en-US"/>
        </w:rPr>
        <w:t xml:space="preserve">Methods when dealing with private law </w:t>
      </w:r>
      <w:r w:rsidR="005248A3" w:rsidRPr="002F28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48AB2E39" w14:textId="4F18A072" w:rsidR="00B83EA6" w:rsidRPr="00B83EA6" w:rsidRDefault="00B83EA6" w:rsidP="00B83EA6">
      <w:pPr>
        <w:autoSpaceDE w:val="0"/>
        <w:autoSpaceDN w:val="0"/>
        <w:adjustRightInd w:val="0"/>
        <w:spacing w:after="0" w:line="240" w:lineRule="auto"/>
        <w:ind w:left="2608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Christian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Højer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Schjøjer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Department of Law, SDU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tbc</w:t>
      </w:r>
    </w:p>
    <w:p w14:paraId="7C53ABDA" w14:textId="6A192628" w:rsidR="00F64F6A" w:rsidRDefault="00F64F6A" w:rsidP="004E18E1">
      <w:pPr>
        <w:autoSpaceDE w:val="0"/>
        <w:autoSpaceDN w:val="0"/>
        <w:adjustRightInd w:val="0"/>
        <w:spacing w:after="0" w:line="240" w:lineRule="auto"/>
        <w:ind w:left="2608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640269DC" w14:textId="4A8F750C" w:rsidR="00F64F6A" w:rsidRDefault="00F64F6A" w:rsidP="00F64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10.45-11.00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5C72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reak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BA4127C" w14:textId="77777777" w:rsidR="00F64F6A" w:rsidRDefault="00F64F6A" w:rsidP="00F64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28F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28F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42E5082" w14:textId="345EC9C1" w:rsidR="00F64F6A" w:rsidRDefault="00F64F6A" w:rsidP="00F64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11.00-12.00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EA6">
        <w:rPr>
          <w:rFonts w:ascii="Times New Roman" w:hAnsi="Times New Roman" w:cs="Times New Roman"/>
          <w:sz w:val="24"/>
          <w:szCs w:val="24"/>
          <w:lang w:val="en-US"/>
        </w:rPr>
        <w:t>Tba</w:t>
      </w:r>
      <w:r w:rsidR="004F5B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999F764" w14:textId="2FCBA3B7" w:rsidR="00F64F6A" w:rsidRPr="004E18E1" w:rsidRDefault="00AC7D71" w:rsidP="001142CC">
      <w:pPr>
        <w:autoSpaceDE w:val="0"/>
        <w:autoSpaceDN w:val="0"/>
        <w:adjustRightInd w:val="0"/>
        <w:spacing w:after="0" w:line="240" w:lineRule="auto"/>
        <w:ind w:left="2608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E18E1">
        <w:rPr>
          <w:rFonts w:ascii="Times New Roman" w:hAnsi="Times New Roman" w:cs="Times New Roman"/>
          <w:i/>
          <w:iCs/>
          <w:sz w:val="24"/>
          <w:szCs w:val="24"/>
          <w:lang w:val="en-US"/>
        </w:rPr>
        <w:t>tba</w:t>
      </w:r>
    </w:p>
    <w:p w14:paraId="7C8EC60D" w14:textId="77777777" w:rsidR="00F64F6A" w:rsidRPr="00D54664" w:rsidRDefault="00F64F6A" w:rsidP="00F64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D35F4B" w14:textId="5BA13A9A" w:rsidR="00F64F6A" w:rsidRDefault="00F64F6A" w:rsidP="00F64F6A">
      <w:pPr>
        <w:spacing w:after="0"/>
        <w:ind w:left="2608" w:hanging="2608"/>
        <w:rPr>
          <w:rFonts w:ascii="Times New Roman" w:hAnsi="Times New Roman" w:cs="Times New Roman"/>
          <w:sz w:val="24"/>
          <w:szCs w:val="24"/>
          <w:lang w:val="en-US"/>
        </w:rPr>
      </w:pPr>
      <w:r w:rsidRPr="002F28FF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2.00-12.45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5C72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unch break </w:t>
      </w:r>
    </w:p>
    <w:p w14:paraId="1AFBB8CF" w14:textId="77777777" w:rsidR="00F64F6A" w:rsidRPr="002F28FF" w:rsidRDefault="00F64F6A" w:rsidP="00F64F6A">
      <w:pPr>
        <w:spacing w:after="0"/>
        <w:ind w:left="2608" w:hanging="26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C0C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5ED9AB7" w14:textId="66F35821" w:rsidR="007037AF" w:rsidRPr="00453017" w:rsidRDefault="00F64F6A" w:rsidP="007037AF">
      <w:pPr>
        <w:spacing w:after="0"/>
        <w:ind w:left="2600" w:hanging="260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12.45-14.00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28FF">
        <w:rPr>
          <w:rFonts w:ascii="Times New Roman" w:hAnsi="Times New Roman" w:cs="Times New Roman"/>
          <w:sz w:val="24"/>
          <w:szCs w:val="24"/>
          <w:lang w:val="en-US"/>
        </w:rPr>
        <w:t xml:space="preserve">PhD-fellows’ workshop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7037AF">
        <w:rPr>
          <w:rFonts w:ascii="Times New Roman" w:hAnsi="Times New Roman" w:cs="Times New Roman"/>
          <w:sz w:val="24"/>
          <w:szCs w:val="24"/>
          <w:lang w:val="en-US"/>
        </w:rPr>
        <w:t>methodological challenges in their work, including challenges within l</w:t>
      </w:r>
      <w:r>
        <w:rPr>
          <w:rFonts w:ascii="Times New Roman" w:hAnsi="Times New Roman" w:cs="Times New Roman"/>
          <w:sz w:val="24"/>
          <w:szCs w:val="24"/>
          <w:lang w:val="en-US"/>
        </w:rPr>
        <w:t>egal dogmatics</w:t>
      </w:r>
      <w:r w:rsidR="007037AF">
        <w:rPr>
          <w:rFonts w:ascii="Times New Roman" w:hAnsi="Times New Roman" w:cs="Times New Roman"/>
          <w:sz w:val="24"/>
          <w:szCs w:val="24"/>
          <w:lang w:val="en-US"/>
        </w:rPr>
        <w:t xml:space="preserve"> and the possible inclusion of other approaches, e.g. compa</w:t>
      </w:r>
      <w:r w:rsidR="001D0CE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037A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D0CE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037AF">
        <w:rPr>
          <w:rFonts w:ascii="Times New Roman" w:hAnsi="Times New Roman" w:cs="Times New Roman"/>
          <w:sz w:val="24"/>
          <w:szCs w:val="24"/>
          <w:lang w:val="en-US"/>
        </w:rPr>
        <w:t>ive law</w:t>
      </w:r>
      <w:r w:rsidR="001D0CE4">
        <w:rPr>
          <w:rFonts w:ascii="Times New Roman" w:hAnsi="Times New Roman" w:cs="Times New Roman"/>
          <w:sz w:val="24"/>
          <w:szCs w:val="24"/>
          <w:lang w:val="en-US"/>
        </w:rPr>
        <w:t>, legal politics etc.</w:t>
      </w:r>
    </w:p>
    <w:p w14:paraId="4344DA55" w14:textId="42FCBD44" w:rsidR="00453017" w:rsidRPr="00453017" w:rsidRDefault="00453017" w:rsidP="00B964B0">
      <w:pPr>
        <w:spacing w:after="0"/>
        <w:ind w:left="5200" w:hanging="260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61613226" w14:textId="55B697C4" w:rsidR="00F64F6A" w:rsidRPr="005248A3" w:rsidRDefault="00F64F6A" w:rsidP="00F64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14.00-15.00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ab/>
      </w:r>
      <w:r w:rsidR="007037A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lenum. </w:t>
      </w:r>
      <w:r w:rsidR="007037A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iscussion</w:t>
      </w:r>
    </w:p>
    <w:p w14:paraId="68CDC261" w14:textId="77777777" w:rsidR="00F64F6A" w:rsidRPr="005248A3" w:rsidRDefault="00F64F6A" w:rsidP="00F64F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248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1058B59F" w14:textId="3A1B0A32" w:rsidR="00BC755D" w:rsidRDefault="00F64F6A" w:rsidP="00BC7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15.00-16.00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2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BD8">
        <w:rPr>
          <w:rFonts w:ascii="Times New Roman" w:hAnsi="Times New Roman" w:cs="Times New Roman"/>
          <w:sz w:val="24"/>
          <w:szCs w:val="24"/>
          <w:lang w:val="en-US"/>
        </w:rPr>
        <w:t>Methods when dealing with EU law</w:t>
      </w:r>
    </w:p>
    <w:p w14:paraId="5BD74D13" w14:textId="3E3E71C0" w:rsidR="00BC755D" w:rsidRPr="00BC755D" w:rsidRDefault="00BC755D" w:rsidP="00BC755D">
      <w:pPr>
        <w:autoSpaceDE w:val="0"/>
        <w:autoSpaceDN w:val="0"/>
        <w:adjustRightInd w:val="0"/>
        <w:spacing w:after="0" w:line="240" w:lineRule="auto"/>
        <w:ind w:left="2608"/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Carina Risvig Hamer, Faculty of Law, Copenhagen University</w:t>
      </w:r>
    </w:p>
    <w:p w14:paraId="78504DD6" w14:textId="77777777" w:rsidR="00F64F6A" w:rsidRDefault="00F64F6A" w:rsidP="00F64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BC6F24B" w14:textId="77777777" w:rsidR="00F64F6A" w:rsidRPr="005248A3" w:rsidRDefault="00F64F6A" w:rsidP="00F64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16.00-16.30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rap up for the day</w:t>
      </w:r>
    </w:p>
    <w:p w14:paraId="5A4A0248" w14:textId="77777777" w:rsidR="00F64F6A" w:rsidRDefault="00F64F6A" w:rsidP="00F64F6A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F4EF6D0" w14:textId="1E754F77" w:rsidR="00F86DA0" w:rsidRPr="00F86DA0" w:rsidRDefault="00F86DA0" w:rsidP="0052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F723F4C" w14:textId="77777777" w:rsidR="000A4507" w:rsidRPr="002F28FF" w:rsidRDefault="000A4507" w:rsidP="000A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7D4CDDB" w14:textId="508D6856" w:rsidR="001F1041" w:rsidRPr="002F28FF" w:rsidRDefault="001F1041" w:rsidP="004F5BD8">
      <w:pPr>
        <w:autoSpaceDE w:val="0"/>
        <w:autoSpaceDN w:val="0"/>
        <w:adjustRightInd w:val="0"/>
        <w:spacing w:after="0" w:line="240" w:lineRule="auto"/>
        <w:ind w:left="2600" w:hanging="260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32DECF18" w14:textId="77777777" w:rsidR="000A4507" w:rsidRPr="002F28FF" w:rsidRDefault="000A4507" w:rsidP="000A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EBD53CC" w14:textId="77777777" w:rsidR="000A4507" w:rsidRPr="002F28FF" w:rsidRDefault="000A4507" w:rsidP="000A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0449AE5" w14:textId="77777777" w:rsidR="000A4507" w:rsidRPr="002F28FF" w:rsidRDefault="000A4507" w:rsidP="000A4507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F28F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br w:type="page"/>
      </w:r>
    </w:p>
    <w:p w14:paraId="62F6F83D" w14:textId="77777777" w:rsidR="000A4507" w:rsidRPr="002F28FF" w:rsidRDefault="000A4507" w:rsidP="000A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379E2D14" w14:textId="1FA2ED15" w:rsidR="000A4507" w:rsidRPr="002F28FF" w:rsidRDefault="00874BC0" w:rsidP="002F28FF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</w:t>
      </w:r>
      <w:r w:rsidR="004F5B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4F5B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June 2021</w:t>
      </w:r>
    </w:p>
    <w:p w14:paraId="4A34363A" w14:textId="77777777" w:rsidR="000A4507" w:rsidRPr="002F28FF" w:rsidRDefault="000A4507" w:rsidP="000A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7306DAD" w14:textId="43E61C30" w:rsidR="00EF6BF5" w:rsidRDefault="004F5BD8" w:rsidP="00EF6BF5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9.30- 9.45</w:t>
      </w:r>
      <w:r w:rsidRPr="002F28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F28F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EF6BF5">
        <w:rPr>
          <w:rFonts w:ascii="Times New Roman" w:hAnsi="Times New Roman" w:cs="Times New Roman"/>
          <w:sz w:val="24"/>
          <w:szCs w:val="24"/>
          <w:lang w:val="en-US"/>
        </w:rPr>
        <w:t>Welcome and introduction</w:t>
      </w:r>
    </w:p>
    <w:p w14:paraId="57EC4A8E" w14:textId="77777777" w:rsidR="00EF6BF5" w:rsidRDefault="00EF6BF5" w:rsidP="00EF6BF5">
      <w:pPr>
        <w:autoSpaceDE w:val="0"/>
        <w:autoSpaceDN w:val="0"/>
        <w:adjustRightInd w:val="0"/>
        <w:spacing w:after="0" w:line="240" w:lineRule="auto"/>
        <w:ind w:left="2608"/>
        <w:rPr>
          <w:rFonts w:ascii="Times New Roman" w:hAnsi="Times New Roman" w:cs="Times New Roman"/>
          <w:sz w:val="24"/>
          <w:szCs w:val="24"/>
          <w:lang w:val="en-US"/>
        </w:rPr>
      </w:pPr>
      <w:r w:rsidRPr="002F28F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Bettina Lemann Kristiansen,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Department of Law, Aarhus BSS,</w:t>
      </w:r>
      <w:r w:rsidRPr="009C11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F28F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AU</w:t>
      </w:r>
    </w:p>
    <w:p w14:paraId="1EF51915" w14:textId="77777777" w:rsidR="00EF6BF5" w:rsidRDefault="00EF6BF5" w:rsidP="00EF6BF5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  <w:lang w:val="en-US"/>
        </w:rPr>
      </w:pPr>
    </w:p>
    <w:p w14:paraId="3BCFF8E5" w14:textId="77777777" w:rsidR="00EF6BF5" w:rsidRPr="002F28FF" w:rsidRDefault="00EF6BF5" w:rsidP="00EF6BF5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9.45-10.45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Legal pluralism and Multilevel Governance</w:t>
      </w:r>
    </w:p>
    <w:p w14:paraId="348C40DC" w14:textId="77777777" w:rsidR="00EF6BF5" w:rsidRDefault="00EF6BF5" w:rsidP="00EF6BF5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F70DF">
        <w:rPr>
          <w:rFonts w:ascii="Times New Roman" w:hAnsi="Times New Roman" w:cs="Times New Roman"/>
          <w:color w:val="000000"/>
          <w:sz w:val="24"/>
          <w:szCs w:val="24"/>
          <w:lang w:val="en-US"/>
        </w:rPr>
        <w:t>Lecturer: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2F28F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Bettina Lemann Kristiansen,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Department of Law, Aarhus BSS,</w:t>
      </w:r>
      <w:r w:rsidRPr="009C11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F28F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AU</w:t>
      </w:r>
    </w:p>
    <w:p w14:paraId="03A0FF55" w14:textId="77777777" w:rsidR="00EF6BF5" w:rsidRDefault="00EF6BF5" w:rsidP="00EF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2701753" w14:textId="029F2438" w:rsidR="00EF6BF5" w:rsidRDefault="00EF6BF5" w:rsidP="00EF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10.45-11.00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0CE4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reak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13BB4E1" w14:textId="77777777" w:rsidR="00EF6BF5" w:rsidRDefault="00EF6BF5" w:rsidP="00EF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28F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28F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A96DA87" w14:textId="77777777" w:rsidR="00EF6BF5" w:rsidRPr="003F6E3E" w:rsidRDefault="00EF6BF5" w:rsidP="00EF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11.00-12.00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6E3E">
        <w:rPr>
          <w:rFonts w:ascii="Times New Roman" w:hAnsi="Times New Roman" w:cs="Times New Roman"/>
          <w:sz w:val="24"/>
          <w:szCs w:val="24"/>
          <w:lang w:val="en-US"/>
        </w:rPr>
        <w:t>Research within transnat</w:t>
      </w:r>
      <w:r>
        <w:rPr>
          <w:rFonts w:ascii="Times New Roman" w:hAnsi="Times New Roman" w:cs="Times New Roman"/>
          <w:sz w:val="24"/>
          <w:szCs w:val="24"/>
          <w:lang w:val="en-US"/>
        </w:rPr>
        <w:t>ional law – sources and methods</w:t>
      </w:r>
    </w:p>
    <w:p w14:paraId="684A4F1F" w14:textId="77777777" w:rsidR="00EF6BF5" w:rsidRPr="002F28FF" w:rsidRDefault="00EF6BF5" w:rsidP="00EF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Lecturer: </w:t>
      </w:r>
      <w:r w:rsidRPr="00E4438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Katerina </w:t>
      </w:r>
      <w:r w:rsidRPr="003F6E3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Mitkidis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Pr="00E4438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Department of Law, AU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14:paraId="05CA4F8D" w14:textId="77777777" w:rsidR="00EF6BF5" w:rsidRPr="002F28FF" w:rsidRDefault="00EF6BF5" w:rsidP="00EF6B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D5A8E4B" w14:textId="7CA9FEBE" w:rsidR="00EF6BF5" w:rsidRDefault="00EF6BF5" w:rsidP="00EF6BF5">
      <w:pPr>
        <w:spacing w:after="0"/>
        <w:ind w:left="2608" w:hanging="2608"/>
        <w:rPr>
          <w:rFonts w:ascii="Times New Roman" w:hAnsi="Times New Roman" w:cs="Times New Roman"/>
          <w:sz w:val="24"/>
          <w:szCs w:val="24"/>
          <w:lang w:val="en-US"/>
        </w:rPr>
      </w:pPr>
      <w:r w:rsidRPr="002F28FF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2.00-12.45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0CE4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unch break </w:t>
      </w:r>
    </w:p>
    <w:p w14:paraId="5611A451" w14:textId="77777777" w:rsidR="00EF6BF5" w:rsidRPr="002F28FF" w:rsidRDefault="00EF6BF5" w:rsidP="00EF6BF5">
      <w:pPr>
        <w:spacing w:after="0"/>
        <w:ind w:left="2608" w:hanging="26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C0C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DD9A5CB" w14:textId="77777777" w:rsidR="00EF6BF5" w:rsidRDefault="00EF6BF5" w:rsidP="00EF6BF5">
      <w:pPr>
        <w:spacing w:after="0"/>
        <w:ind w:left="2600" w:hanging="26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12.45-14.00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28FF">
        <w:rPr>
          <w:rFonts w:ascii="Times New Roman" w:hAnsi="Times New Roman" w:cs="Times New Roman"/>
          <w:sz w:val="24"/>
          <w:szCs w:val="24"/>
          <w:lang w:val="en-US"/>
        </w:rPr>
        <w:t xml:space="preserve">PhD-fellows’ workshop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their experiences and ideas related to legal pluralism, </w:t>
      </w:r>
      <w:r w:rsidRPr="00EF6BF5">
        <w:rPr>
          <w:rFonts w:ascii="Times New Roman" w:hAnsi="Times New Roman" w:cs="Times New Roman"/>
          <w:sz w:val="24"/>
          <w:szCs w:val="24"/>
          <w:lang w:val="en-US"/>
        </w:rPr>
        <w:t xml:space="preserve">multilevel governance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transnational law </w:t>
      </w:r>
    </w:p>
    <w:p w14:paraId="21BA4BF1" w14:textId="77777777" w:rsidR="00EF6BF5" w:rsidRDefault="00EF6BF5" w:rsidP="00EF6BF5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  <w:lang w:val="en-US"/>
        </w:rPr>
      </w:pPr>
    </w:p>
    <w:p w14:paraId="37A4097D" w14:textId="6D40FC2A" w:rsidR="00EF6BF5" w:rsidRPr="005248A3" w:rsidRDefault="00EF6BF5" w:rsidP="00EF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14.00-1</w:t>
      </w:r>
      <w:r w:rsidR="00B049E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.</w:t>
      </w:r>
      <w:r w:rsidR="00B049E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ab/>
      </w:r>
      <w:r w:rsidR="001D0CE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lenum. </w:t>
      </w:r>
      <w:r w:rsidR="001D0CE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iscussion</w:t>
      </w:r>
    </w:p>
    <w:p w14:paraId="2B0CC652" w14:textId="77777777" w:rsidR="00EF6BF5" w:rsidRPr="005248A3" w:rsidRDefault="00EF6BF5" w:rsidP="00EF6B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248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24211454" w14:textId="37074B1F" w:rsidR="00EF6BF5" w:rsidRPr="002F28FF" w:rsidRDefault="00B049E6" w:rsidP="00EF6BF5">
      <w:pPr>
        <w:autoSpaceDE w:val="0"/>
        <w:autoSpaceDN w:val="0"/>
        <w:adjustRightInd w:val="0"/>
        <w:spacing w:after="0" w:line="240" w:lineRule="auto"/>
        <w:ind w:left="2600" w:hanging="260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14.30 – 15.30</w:t>
      </w:r>
      <w:r w:rsidR="00EF6BF5">
        <w:rPr>
          <w:rFonts w:ascii="Times New Roman" w:hAnsi="Times New Roman" w:cs="Times New Roman"/>
          <w:sz w:val="24"/>
          <w:szCs w:val="24"/>
          <w:lang w:val="en-US"/>
        </w:rPr>
        <w:tab/>
        <w:t>Law enforcement in an international context. Some methodological considerations</w:t>
      </w:r>
    </w:p>
    <w:p w14:paraId="24159A82" w14:textId="597F177A" w:rsidR="00EF6BF5" w:rsidRPr="00A067FF" w:rsidRDefault="00EF6BF5" w:rsidP="00EF6BF5">
      <w:pPr>
        <w:spacing w:after="0"/>
        <w:ind w:left="2600" w:firstLine="8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F28FF">
        <w:rPr>
          <w:rFonts w:ascii="Times New Roman" w:hAnsi="Times New Roman" w:cs="Times New Roman"/>
          <w:color w:val="000000"/>
          <w:sz w:val="24"/>
          <w:szCs w:val="24"/>
          <w:lang w:val="en-US"/>
        </w:rPr>
        <w:t>Lecturer:</w:t>
      </w:r>
      <w:r w:rsidRPr="002F28F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Birgit Feldtmann,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Department of Law, Aalborg University </w:t>
      </w:r>
    </w:p>
    <w:p w14:paraId="6BD52558" w14:textId="77777777" w:rsidR="00EF6BF5" w:rsidRDefault="00EF6BF5" w:rsidP="00EF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07DDC9" w14:textId="6AFF890A" w:rsidR="00B049E6" w:rsidRDefault="00EF6BF5" w:rsidP="00EF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049E6">
        <w:rPr>
          <w:rFonts w:ascii="Times New Roman" w:hAnsi="Times New Roman" w:cs="Times New Roman"/>
          <w:sz w:val="24"/>
          <w:szCs w:val="24"/>
          <w:lang w:val="en-US"/>
        </w:rPr>
        <w:t>5.30</w:t>
      </w:r>
      <w:r>
        <w:rPr>
          <w:rFonts w:ascii="Times New Roman" w:hAnsi="Times New Roman" w:cs="Times New Roman"/>
          <w:sz w:val="24"/>
          <w:szCs w:val="24"/>
          <w:lang w:val="en-US"/>
        </w:rPr>
        <w:t>-16.30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067F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49E6">
        <w:rPr>
          <w:rFonts w:ascii="Times New Roman" w:hAnsi="Times New Roman" w:cs="Times New Roman"/>
          <w:sz w:val="24"/>
          <w:szCs w:val="24"/>
          <w:lang w:val="en-US"/>
        </w:rPr>
        <w:t>Plenum discussion</w:t>
      </w:r>
    </w:p>
    <w:p w14:paraId="6B06A30B" w14:textId="0112F9DA" w:rsidR="00EF6BF5" w:rsidRPr="005248A3" w:rsidRDefault="00EF6BF5" w:rsidP="0016671A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rap up for the day</w:t>
      </w:r>
    </w:p>
    <w:p w14:paraId="78A9C36C" w14:textId="77777777" w:rsidR="00EF6BF5" w:rsidRDefault="00EF6BF5" w:rsidP="00EF6BF5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C681D7F" w14:textId="26921EFE" w:rsidR="00513F6F" w:rsidRPr="0016671A" w:rsidRDefault="00EF6BF5" w:rsidP="00513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F28FF" w:rsidDel="00EF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78398744" w14:textId="77777777" w:rsidR="004F5BD8" w:rsidRPr="0016671A" w:rsidRDefault="004F5BD8" w:rsidP="004F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1BB9F9" w14:textId="77777777" w:rsidR="00513F6F" w:rsidRPr="005248A3" w:rsidRDefault="00513F6F" w:rsidP="004F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1D3EDC9C" w14:textId="75C62EAB" w:rsidR="00F448D0" w:rsidRPr="002F28FF" w:rsidRDefault="00F448D0" w:rsidP="00513F6F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2F2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3636AF85" w14:textId="3D9A4481" w:rsidR="000252C2" w:rsidRPr="002F28FF" w:rsidRDefault="000252C2" w:rsidP="00F448D0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14:paraId="55FD8947" w14:textId="77777777" w:rsidR="000A4507" w:rsidRPr="002F28FF" w:rsidRDefault="000A4507" w:rsidP="000A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A6955CC" w14:textId="023806CE" w:rsidR="000A4507" w:rsidRDefault="000A4507" w:rsidP="00517517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E6F7C03" w14:textId="77777777" w:rsidR="00417C19" w:rsidRDefault="00417C19" w:rsidP="000A4507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60D2D42" w14:textId="77777777" w:rsidR="000A4507" w:rsidRPr="002F28FF" w:rsidRDefault="000A4507" w:rsidP="000A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28DEEA7" w14:textId="77777777" w:rsidR="000A4507" w:rsidRPr="002F28FF" w:rsidRDefault="000A4507" w:rsidP="000A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A0966EA" w14:textId="77777777" w:rsidR="000A4507" w:rsidRPr="002F28FF" w:rsidRDefault="000A4507" w:rsidP="000A4507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F28FF">
        <w:rPr>
          <w:rFonts w:ascii="Times New Roman" w:hAnsi="Times New Roman" w:cs="Times New Roman"/>
          <w:color w:val="000000"/>
          <w:sz w:val="24"/>
          <w:szCs w:val="24"/>
          <w:lang w:val="en-US"/>
        </w:rPr>
        <w:br w:type="page"/>
      </w:r>
    </w:p>
    <w:p w14:paraId="6828AE44" w14:textId="03367FE3" w:rsidR="000A4507" w:rsidRDefault="000A4507" w:rsidP="000A4507">
      <w:pPr>
        <w:pStyle w:val="Overskrift3"/>
        <w:rPr>
          <w:rFonts w:ascii="Times New Roman" w:hAnsi="Times New Roman" w:cs="Times New Roman"/>
          <w:sz w:val="24"/>
          <w:szCs w:val="24"/>
          <w:lang w:val="en-US"/>
        </w:rPr>
      </w:pPr>
      <w:r w:rsidRPr="002F28F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Reading list </w:t>
      </w:r>
    </w:p>
    <w:p w14:paraId="7C026701" w14:textId="36727A61" w:rsidR="00DC7337" w:rsidRDefault="00DC7337" w:rsidP="00DC73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6E3E">
        <w:rPr>
          <w:rFonts w:ascii="Times New Roman" w:hAnsi="Times New Roman" w:cs="Times New Roman"/>
          <w:sz w:val="24"/>
          <w:szCs w:val="24"/>
          <w:lang w:val="en-US"/>
        </w:rPr>
        <w:t xml:space="preserve">Van </w:t>
      </w:r>
      <w:proofErr w:type="spellStart"/>
      <w:r w:rsidRPr="003F6E3E">
        <w:rPr>
          <w:rFonts w:ascii="Times New Roman" w:hAnsi="Times New Roman" w:cs="Times New Roman"/>
          <w:sz w:val="24"/>
          <w:szCs w:val="24"/>
          <w:lang w:val="en-US"/>
        </w:rPr>
        <w:t>Gestel</w:t>
      </w:r>
      <w:proofErr w:type="spellEnd"/>
      <w:r w:rsidRPr="003F6E3E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Pr="003F6E3E">
        <w:rPr>
          <w:rFonts w:ascii="Times New Roman" w:hAnsi="Times New Roman" w:cs="Times New Roman"/>
          <w:sz w:val="24"/>
          <w:szCs w:val="24"/>
          <w:lang w:val="en-US"/>
        </w:rPr>
        <w:t>Micklitz</w:t>
      </w:r>
      <w:proofErr w:type="spellEnd"/>
      <w:r w:rsidRPr="003F6E3E">
        <w:rPr>
          <w:rFonts w:ascii="Times New Roman" w:hAnsi="Times New Roman" w:cs="Times New Roman"/>
          <w:sz w:val="24"/>
          <w:szCs w:val="24"/>
          <w:lang w:val="en-US"/>
        </w:rPr>
        <w:t xml:space="preserve"> H.-W., Maduro M. P., ‘Methodology in the New Legal World’, EUI Working Papers, Law 2012/13 (available through ssrn.com)</w:t>
      </w:r>
    </w:p>
    <w:p w14:paraId="7827B160" w14:textId="0F0CD744" w:rsidR="000A4507" w:rsidRPr="00B9318B" w:rsidRDefault="000A4507" w:rsidP="00B9318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318B">
        <w:rPr>
          <w:rFonts w:ascii="Times New Roman" w:hAnsi="Times New Roman" w:cs="Times New Roman"/>
          <w:b/>
          <w:sz w:val="24"/>
          <w:szCs w:val="24"/>
          <w:lang w:val="en-US"/>
        </w:rPr>
        <w:t>Lega</w:t>
      </w:r>
      <w:r w:rsidR="00F37CEB" w:rsidRPr="00B931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l dogmatics </w:t>
      </w:r>
    </w:p>
    <w:p w14:paraId="4B441CAC" w14:textId="3904B855" w:rsidR="00B9318B" w:rsidRDefault="009A7EF7" w:rsidP="00B931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28FF">
        <w:rPr>
          <w:rFonts w:ascii="Times New Roman" w:hAnsi="Times New Roman" w:cs="Times New Roman"/>
          <w:sz w:val="24"/>
          <w:szCs w:val="24"/>
          <w:lang w:val="en-US"/>
        </w:rPr>
        <w:t xml:space="preserve">Sten Schaumburg-Müller, </w:t>
      </w:r>
      <w:r w:rsidRPr="006932A6">
        <w:rPr>
          <w:rFonts w:ascii="Times New Roman" w:hAnsi="Times New Roman" w:cs="Times New Roman"/>
          <w:sz w:val="24"/>
          <w:szCs w:val="24"/>
          <w:lang w:val="en-US"/>
        </w:rPr>
        <w:t xml:space="preserve">“On Danish Legal Method”, </w:t>
      </w:r>
      <w:proofErr w:type="spellStart"/>
      <w:r w:rsidRPr="006932A6">
        <w:rPr>
          <w:rFonts w:ascii="Times New Roman" w:hAnsi="Times New Roman" w:cs="Times New Roman"/>
          <w:sz w:val="24"/>
          <w:szCs w:val="24"/>
          <w:lang w:val="en-US"/>
        </w:rPr>
        <w:t>Ingvill</w:t>
      </w:r>
      <w:proofErr w:type="spellEnd"/>
      <w:r w:rsidRPr="0069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2A6">
        <w:rPr>
          <w:rFonts w:ascii="Times New Roman" w:hAnsi="Times New Roman" w:cs="Times New Roman"/>
          <w:sz w:val="24"/>
          <w:szCs w:val="24"/>
          <w:lang w:val="en-US"/>
        </w:rPr>
        <w:t>Helland</w:t>
      </w:r>
      <w:proofErr w:type="spellEnd"/>
      <w:r w:rsidRPr="006932A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6932A6">
        <w:rPr>
          <w:rFonts w:ascii="Times New Roman" w:hAnsi="Times New Roman" w:cs="Times New Roman"/>
          <w:sz w:val="24"/>
          <w:szCs w:val="24"/>
          <w:lang w:val="en-US"/>
        </w:rPr>
        <w:t>Sören</w:t>
      </w:r>
      <w:proofErr w:type="spellEnd"/>
      <w:r w:rsidRPr="006932A6">
        <w:rPr>
          <w:rFonts w:ascii="Times New Roman" w:hAnsi="Times New Roman" w:cs="Times New Roman"/>
          <w:sz w:val="24"/>
          <w:szCs w:val="24"/>
          <w:lang w:val="en-US"/>
        </w:rPr>
        <w:t xml:space="preserve"> Koch (eds.), </w:t>
      </w:r>
      <w:r w:rsidRPr="009A7EF7">
        <w:rPr>
          <w:rFonts w:ascii="Times New Roman" w:hAnsi="Times New Roman" w:cs="Times New Roman"/>
          <w:i/>
          <w:sz w:val="24"/>
          <w:szCs w:val="24"/>
          <w:lang w:val="en-US"/>
        </w:rPr>
        <w:t>Nordic and Germanic Legal Methods – Contributions to a dialogue between different legal cultures, with a main focus on Norway and Germany.</w:t>
      </w:r>
      <w:r w:rsidRPr="006932A6">
        <w:rPr>
          <w:rFonts w:ascii="Times New Roman" w:hAnsi="Times New Roman" w:cs="Times New Roman"/>
          <w:sz w:val="24"/>
          <w:szCs w:val="24"/>
          <w:lang w:val="en-US"/>
        </w:rPr>
        <w:t xml:space="preserve"> Mohr </w:t>
      </w:r>
      <w:proofErr w:type="spellStart"/>
      <w:r w:rsidRPr="006932A6">
        <w:rPr>
          <w:rFonts w:ascii="Times New Roman" w:hAnsi="Times New Roman" w:cs="Times New Roman"/>
          <w:sz w:val="24"/>
          <w:szCs w:val="24"/>
          <w:lang w:val="en-US"/>
        </w:rPr>
        <w:t>Siebeck</w:t>
      </w:r>
      <w:proofErr w:type="spellEnd"/>
      <w:r w:rsidRPr="006932A6">
        <w:rPr>
          <w:rFonts w:ascii="Times New Roman" w:hAnsi="Times New Roman" w:cs="Times New Roman"/>
          <w:sz w:val="24"/>
          <w:szCs w:val="24"/>
          <w:lang w:val="en-US"/>
        </w:rPr>
        <w:t>, 2015.</w:t>
      </w:r>
      <w:r w:rsidR="00DC7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318B" w:rsidRPr="002F28F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9318B">
        <w:rPr>
          <w:rFonts w:ascii="Times New Roman" w:hAnsi="Times New Roman" w:cs="Times New Roman"/>
          <w:sz w:val="24"/>
          <w:szCs w:val="24"/>
          <w:lang w:val="en-US"/>
        </w:rPr>
        <w:t>available on Blackboard)</w:t>
      </w:r>
    </w:p>
    <w:p w14:paraId="052079D0" w14:textId="41D81573" w:rsidR="00FC19D0" w:rsidRPr="0016671A" w:rsidRDefault="00FC19D0" w:rsidP="00B9318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671A">
        <w:rPr>
          <w:rFonts w:ascii="Times New Roman" w:hAnsi="Times New Roman" w:cs="Times New Roman"/>
          <w:b/>
          <w:sz w:val="24"/>
          <w:szCs w:val="24"/>
          <w:lang w:val="en-US"/>
        </w:rPr>
        <w:t>Legal politics</w:t>
      </w:r>
    </w:p>
    <w:p w14:paraId="19BBA47D" w14:textId="2CF074F8" w:rsidR="00FC19D0" w:rsidRDefault="00FC19D0" w:rsidP="00B931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Jørgen Dalberg-Larsen, “Policy of Law and Codifications”,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Theatrum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Mundi,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Symbola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2008. P 93-106.</w:t>
      </w:r>
    </w:p>
    <w:p w14:paraId="28B42F89" w14:textId="5CB1CA7D" w:rsidR="007D2B22" w:rsidRPr="0016671A" w:rsidRDefault="007D2B22" w:rsidP="00B9318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671A">
        <w:rPr>
          <w:rFonts w:ascii="Times New Roman" w:hAnsi="Times New Roman" w:cs="Times New Roman"/>
          <w:b/>
          <w:sz w:val="24"/>
          <w:szCs w:val="24"/>
          <w:lang w:val="en-US"/>
        </w:rPr>
        <w:t>Legal cultures</w:t>
      </w:r>
    </w:p>
    <w:p w14:paraId="2BB212D3" w14:textId="19EEABCD" w:rsidR="007D2B22" w:rsidRPr="0016671A" w:rsidRDefault="007D2B22" w:rsidP="007D2B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71A">
        <w:rPr>
          <w:rFonts w:ascii="Times New Roman" w:hAnsi="Times New Roman" w:cs="Times New Roman"/>
          <w:sz w:val="24"/>
          <w:szCs w:val="24"/>
          <w:lang w:val="en-US"/>
        </w:rPr>
        <w:t>Lawrence M. Friedman, “Legal Culture and Social Development”, Law &amp; Society Review, Vol. 4, No. 1 (Aug., 1969), pp. 29-44</w:t>
      </w:r>
    </w:p>
    <w:p w14:paraId="7E45FB19" w14:textId="77777777" w:rsidR="000A4507" w:rsidRPr="002F28FF" w:rsidRDefault="000A4507" w:rsidP="000A4507">
      <w:pPr>
        <w:pStyle w:val="Overskrift4"/>
        <w:rPr>
          <w:rFonts w:ascii="Times New Roman" w:hAnsi="Times New Roman" w:cs="Times New Roman"/>
          <w:sz w:val="24"/>
          <w:szCs w:val="24"/>
          <w:lang w:val="en-US"/>
        </w:rPr>
      </w:pPr>
      <w:r w:rsidRPr="002F28FF">
        <w:rPr>
          <w:rFonts w:ascii="Times New Roman" w:hAnsi="Times New Roman" w:cs="Times New Roman"/>
          <w:sz w:val="24"/>
          <w:szCs w:val="24"/>
          <w:lang w:val="en-US"/>
        </w:rPr>
        <w:t>Comparative law</w:t>
      </w:r>
    </w:p>
    <w:p w14:paraId="3B1F6337" w14:textId="4AF9D649" w:rsidR="00E72489" w:rsidRDefault="00E72489" w:rsidP="000A45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2489">
        <w:rPr>
          <w:rFonts w:ascii="Times New Roman" w:hAnsi="Times New Roman" w:cs="Times New Roman"/>
          <w:sz w:val="24"/>
          <w:szCs w:val="24"/>
          <w:lang w:val="en-US"/>
        </w:rPr>
        <w:t xml:space="preserve">Thomas Lundmark, </w:t>
      </w:r>
      <w:r w:rsidRPr="00E72489">
        <w:rPr>
          <w:rStyle w:val="Fremhv"/>
          <w:rFonts w:ascii="Times New Roman" w:hAnsi="Times New Roman" w:cs="Times New Roman"/>
          <w:sz w:val="24"/>
          <w:szCs w:val="24"/>
          <w:lang w:val="en-US"/>
        </w:rPr>
        <w:t>Charting the Divide between Common and Civil Law</w:t>
      </w:r>
      <w:r w:rsidRPr="00E72489">
        <w:rPr>
          <w:rFonts w:ascii="Times New Roman" w:hAnsi="Times New Roman" w:cs="Times New Roman"/>
          <w:sz w:val="24"/>
          <w:szCs w:val="24"/>
          <w:lang w:val="en-US"/>
        </w:rPr>
        <w:t>, OUP 2012</w:t>
      </w:r>
      <w:r>
        <w:rPr>
          <w:rFonts w:ascii="Times New Roman" w:hAnsi="Times New Roman" w:cs="Times New Roman"/>
          <w:sz w:val="24"/>
          <w:szCs w:val="24"/>
          <w:lang w:val="en-US"/>
        </w:rPr>
        <w:t>, chapter one</w:t>
      </w:r>
    </w:p>
    <w:p w14:paraId="6F4A1DE7" w14:textId="3C703A04" w:rsidR="00F73911" w:rsidRPr="0023057B" w:rsidRDefault="00F37CEB" w:rsidP="001D0CE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05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Legal principles  </w:t>
      </w:r>
    </w:p>
    <w:p w14:paraId="6E47EEE1" w14:textId="77777777" w:rsidR="0023057B" w:rsidRDefault="0023057B" w:rsidP="002305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34BF">
        <w:rPr>
          <w:rFonts w:ascii="Times New Roman" w:hAnsi="Times New Roman" w:cs="Times New Roman"/>
          <w:sz w:val="24"/>
          <w:szCs w:val="24"/>
          <w:lang w:val="en-US"/>
        </w:rPr>
        <w:t xml:space="preserve">Carla </w:t>
      </w:r>
      <w:proofErr w:type="spellStart"/>
      <w:r w:rsidRPr="005034BF">
        <w:rPr>
          <w:rFonts w:ascii="Times New Roman" w:hAnsi="Times New Roman" w:cs="Times New Roman"/>
          <w:sz w:val="24"/>
          <w:szCs w:val="24"/>
          <w:lang w:val="en-US"/>
        </w:rPr>
        <w:t>Sieburgh</w:t>
      </w:r>
      <w:proofErr w:type="spellEnd"/>
      <w:r w:rsidRPr="005034BF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5034BF">
        <w:rPr>
          <w:rFonts w:ascii="Times New Roman" w:hAnsi="Times New Roman" w:cs="Times New Roman"/>
          <w:i/>
          <w:sz w:val="24"/>
          <w:szCs w:val="24"/>
          <w:lang w:val="en-US"/>
        </w:rPr>
        <w:t>Principles in Private Law: From Luxury to Necessity –Multi-layered Legal Systems and the Generative Force of Principles</w:t>
      </w:r>
      <w:r w:rsidRPr="005034BF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34BF">
        <w:rPr>
          <w:rFonts w:ascii="Times New Roman" w:hAnsi="Times New Roman" w:cs="Times New Roman"/>
          <w:sz w:val="24"/>
          <w:szCs w:val="24"/>
          <w:lang w:val="en-US"/>
        </w:rPr>
        <w:t>European Review of Private Law 2-2012 [295–312] © Kluwer Law International BV. Printed in the Great Britain</w:t>
      </w:r>
    </w:p>
    <w:p w14:paraId="048AD53F" w14:textId="0B86267F" w:rsidR="00FC19D0" w:rsidRDefault="001D0CE4" w:rsidP="008F3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FC19D0" w:rsidRPr="0023057B">
        <w:rPr>
          <w:rFonts w:ascii="Times New Roman" w:hAnsi="Times New Roman" w:cs="Times New Roman"/>
          <w:b/>
          <w:sz w:val="24"/>
          <w:szCs w:val="24"/>
          <w:lang w:val="en-US"/>
        </w:rPr>
        <w:t>ultilevel governance</w:t>
      </w:r>
    </w:p>
    <w:p w14:paraId="71AC80FD" w14:textId="4A1436E5" w:rsidR="008F315B" w:rsidRDefault="008F315B" w:rsidP="008F3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F28FF">
        <w:rPr>
          <w:rFonts w:ascii="Times New Roman" w:hAnsi="Times New Roman" w:cs="Times New Roman"/>
          <w:sz w:val="24"/>
          <w:szCs w:val="24"/>
          <w:lang w:val="en-US"/>
        </w:rPr>
        <w:t>Vasudha</w:t>
      </w:r>
      <w:proofErr w:type="spellEnd"/>
      <w:r w:rsidRPr="002F2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28FF">
        <w:rPr>
          <w:rFonts w:ascii="Times New Roman" w:hAnsi="Times New Roman" w:cs="Times New Roman"/>
          <w:sz w:val="24"/>
          <w:szCs w:val="24"/>
          <w:lang w:val="en-US"/>
        </w:rPr>
        <w:t>Chhotray</w:t>
      </w:r>
      <w:proofErr w:type="spellEnd"/>
      <w:r w:rsidRPr="002F28FF">
        <w:rPr>
          <w:rFonts w:ascii="Times New Roman" w:hAnsi="Times New Roman" w:cs="Times New Roman"/>
          <w:sz w:val="24"/>
          <w:szCs w:val="24"/>
          <w:lang w:val="en-US"/>
        </w:rPr>
        <w:t xml:space="preserve"> and Gerry Stoker “Governance Theory and Practice. A Cross-Disciplinary Appro</w:t>
      </w:r>
      <w:r>
        <w:rPr>
          <w:rFonts w:ascii="Times New Roman" w:hAnsi="Times New Roman" w:cs="Times New Roman"/>
          <w:sz w:val="24"/>
          <w:szCs w:val="24"/>
          <w:lang w:val="en-US"/>
        </w:rPr>
        <w:t>ach”, Palgrave Macmillan; 2008 (</w:t>
      </w:r>
      <w:r w:rsidRPr="002F28FF">
        <w:rPr>
          <w:rFonts w:ascii="Times New Roman" w:hAnsi="Times New Roman" w:cs="Times New Roman"/>
          <w:sz w:val="24"/>
          <w:szCs w:val="24"/>
          <w:lang w:val="en-US"/>
        </w:rPr>
        <w:t>Chapter 1 and Chapter 6</w:t>
      </w:r>
      <w:r>
        <w:rPr>
          <w:rFonts w:ascii="Times New Roman" w:hAnsi="Times New Roman" w:cs="Times New Roman"/>
          <w:sz w:val="24"/>
          <w:szCs w:val="24"/>
          <w:lang w:val="en-US"/>
        </w:rPr>
        <w:t>), (</w:t>
      </w:r>
      <w:hyperlink r:id="rId8" w:history="1">
        <w:r w:rsidRPr="008F315B">
          <w:rPr>
            <w:rStyle w:val="Hyperlink"/>
            <w:lang w:val="en-US"/>
          </w:rPr>
          <w:t>http://blog.ub.ac.id/irfan11/files/2013/02/Governance-Theory-A-Cross-Disciplinary-Approach-oleh-Vassuda-C.pdf</w:t>
        </w:r>
      </w:hyperlink>
      <w:r w:rsidRPr="008F315B">
        <w:rPr>
          <w:lang w:val="en-US"/>
        </w:rPr>
        <w:t>)</w:t>
      </w:r>
    </w:p>
    <w:p w14:paraId="01DD518A" w14:textId="77777777" w:rsidR="008F315B" w:rsidRDefault="008F315B" w:rsidP="008F3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946182E" w14:textId="51F68B70" w:rsidR="00F73911" w:rsidRPr="00F73911" w:rsidRDefault="00F73911" w:rsidP="000A450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3911">
        <w:rPr>
          <w:rFonts w:ascii="Times New Roman" w:hAnsi="Times New Roman" w:cs="Times New Roman"/>
          <w:b/>
          <w:sz w:val="24"/>
          <w:szCs w:val="24"/>
          <w:lang w:val="en-US"/>
        </w:rPr>
        <w:t>Recommended</w:t>
      </w:r>
      <w:r w:rsidR="001667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1667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further </w:t>
      </w:r>
      <w:r w:rsidRPr="00F739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literature</w:t>
      </w:r>
      <w:proofErr w:type="gramEnd"/>
      <w:r w:rsidRPr="00F7391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5C686D1D" w14:textId="3C7FF200" w:rsidR="00F73911" w:rsidRPr="00CB3FD3" w:rsidRDefault="00F73911" w:rsidP="00F73911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F28FF">
        <w:rPr>
          <w:rFonts w:ascii="Times New Roman" w:hAnsi="Times New Roman" w:cs="Times New Roman"/>
          <w:sz w:val="24"/>
          <w:szCs w:val="24"/>
          <w:lang w:val="en-US"/>
        </w:rPr>
        <w:t xml:space="preserve">We recommend buying or getting hold of Dawn Watkins and Mandy Burton (eds.), </w:t>
      </w:r>
      <w:r w:rsidRPr="002F28FF">
        <w:rPr>
          <w:rFonts w:ascii="Times New Roman" w:hAnsi="Times New Roman" w:cs="Times New Roman"/>
          <w:i/>
          <w:sz w:val="24"/>
          <w:szCs w:val="24"/>
          <w:lang w:val="en-US"/>
        </w:rPr>
        <w:t>Research Methods in Law</w:t>
      </w:r>
      <w:r w:rsidRPr="002F28FF">
        <w:rPr>
          <w:rFonts w:ascii="Times New Roman" w:hAnsi="Times New Roman" w:cs="Times New Roman"/>
          <w:sz w:val="24"/>
          <w:szCs w:val="24"/>
          <w:lang w:val="en-US"/>
        </w:rPr>
        <w:t>, Routledge</w:t>
      </w:r>
      <w:proofErr w:type="gramStart"/>
      <w:r w:rsidRPr="002F28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41B20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proofErr w:type="gramEnd"/>
      <w:r w:rsidR="00341B20">
        <w:rPr>
          <w:rFonts w:ascii="Times New Roman" w:hAnsi="Times New Roman" w:cs="Times New Roman"/>
          <w:sz w:val="24"/>
          <w:szCs w:val="24"/>
          <w:lang w:val="en-US"/>
        </w:rPr>
        <w:t>. Edition,</w:t>
      </w:r>
      <w:r w:rsidRPr="002F28FF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341B2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2F28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Several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chapters in the book are relevant to this course. </w:t>
      </w:r>
      <w:r w:rsidRPr="002F28FF">
        <w:rPr>
          <w:rFonts w:ascii="Times New Roman" w:hAnsi="Times New Roman" w:cs="Times New Roman"/>
          <w:sz w:val="24"/>
          <w:szCs w:val="24"/>
          <w:lang w:val="en-US"/>
        </w:rPr>
        <w:t>It is written for PhD fellows and one of the only books doing so. It approaches legal scholarly work from a common law perspective, which is a minor drawback for scholars working in other legal environment, but it is a lot better than nothing.</w:t>
      </w:r>
      <w:r w:rsidR="00CB3FD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14:paraId="7EB7500F" w14:textId="6520FBB8" w:rsidR="000A4507" w:rsidRPr="00FC19D0" w:rsidRDefault="00F73911" w:rsidP="00F739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41B20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0A4507" w:rsidRPr="00341B20">
        <w:rPr>
          <w:rFonts w:ascii="Times New Roman" w:hAnsi="Times New Roman" w:cs="Times New Roman"/>
          <w:sz w:val="24"/>
          <w:szCs w:val="24"/>
          <w:lang w:val="en-US"/>
        </w:rPr>
        <w:t>Legal Pluralism</w:t>
      </w:r>
      <w:r w:rsidR="005C3FCD" w:rsidRPr="00341B20">
        <w:rPr>
          <w:rFonts w:ascii="Times New Roman" w:hAnsi="Times New Roman" w:cs="Times New Roman"/>
          <w:sz w:val="24"/>
          <w:szCs w:val="24"/>
          <w:lang w:val="en-US"/>
        </w:rPr>
        <w:t xml:space="preserve"> and Theories on multi-level legal systems</w:t>
      </w:r>
      <w:r w:rsidRPr="00FC19D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9874D2D" w14:textId="1373AC77" w:rsidR="000A4507" w:rsidRPr="00730153" w:rsidRDefault="000A4507" w:rsidP="000A4507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F28FF">
        <w:rPr>
          <w:rFonts w:ascii="Times New Roman" w:hAnsi="Times New Roman" w:cs="Times New Roman"/>
          <w:sz w:val="24"/>
          <w:szCs w:val="24"/>
          <w:lang w:val="en-US"/>
        </w:rPr>
        <w:t>Jørgen Dalberg-</w:t>
      </w:r>
      <w:proofErr w:type="spellStart"/>
      <w:r w:rsidRPr="002F28FF">
        <w:rPr>
          <w:rFonts w:ascii="Times New Roman" w:hAnsi="Times New Roman" w:cs="Times New Roman"/>
          <w:sz w:val="24"/>
          <w:szCs w:val="24"/>
          <w:lang w:val="en-US"/>
        </w:rPr>
        <w:t>Larsen</w:t>
      </w:r>
      <w:r w:rsidR="0054207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F28FF">
        <w:rPr>
          <w:rFonts w:ascii="Times New Roman" w:hAnsi="Times New Roman" w:cs="Times New Roman"/>
          <w:sz w:val="24"/>
          <w:szCs w:val="24"/>
          <w:lang w:val="en-US"/>
        </w:rPr>
        <w:t>”The</w:t>
      </w:r>
      <w:proofErr w:type="spellEnd"/>
      <w:r w:rsidRPr="002F28FF">
        <w:rPr>
          <w:rFonts w:ascii="Times New Roman" w:hAnsi="Times New Roman" w:cs="Times New Roman"/>
          <w:sz w:val="24"/>
          <w:szCs w:val="24"/>
          <w:lang w:val="en-US"/>
        </w:rPr>
        <w:t xml:space="preserve"> Unity of Law. An Illusion” </w:t>
      </w:r>
      <w:proofErr w:type="spellStart"/>
      <w:r w:rsidRPr="002F28FF">
        <w:rPr>
          <w:rFonts w:ascii="Times New Roman" w:hAnsi="Times New Roman" w:cs="Times New Roman"/>
          <w:sz w:val="24"/>
          <w:szCs w:val="24"/>
          <w:lang w:val="en-US"/>
        </w:rPr>
        <w:t>Galda</w:t>
      </w:r>
      <w:proofErr w:type="spellEnd"/>
      <w:r w:rsidRPr="002F28FF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2F28FF">
        <w:rPr>
          <w:rFonts w:ascii="Times New Roman" w:hAnsi="Times New Roman" w:cs="Times New Roman"/>
          <w:sz w:val="24"/>
          <w:szCs w:val="24"/>
          <w:lang w:val="en-US"/>
        </w:rPr>
        <w:t>Wilch</w:t>
      </w:r>
      <w:proofErr w:type="spellEnd"/>
      <w:r w:rsidRPr="002F2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28FF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2F28FF">
        <w:rPr>
          <w:rFonts w:ascii="Times New Roman" w:hAnsi="Times New Roman" w:cs="Times New Roman"/>
          <w:sz w:val="24"/>
          <w:szCs w:val="24"/>
          <w:lang w:val="en-US"/>
        </w:rPr>
        <w:t>, Berlin (this book is available at the PhD-room at the Law Department, Aarhus BSS</w:t>
      </w:r>
      <w:r w:rsidR="0054207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301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C7DFF8F" w14:textId="77777777" w:rsidR="00A47D05" w:rsidRDefault="00A47D05" w:rsidP="000A4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C6D8896" w14:textId="77777777" w:rsidR="000A4507" w:rsidRPr="002F28FF" w:rsidRDefault="000A4507" w:rsidP="000A4507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</w:p>
    <w:p w14:paraId="14484555" w14:textId="77777777" w:rsidR="00C03CA7" w:rsidRDefault="00C03CA7" w:rsidP="000A4507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</w:p>
    <w:p w14:paraId="575419A9" w14:textId="5945498D" w:rsidR="00E11424" w:rsidRPr="000E2DA1" w:rsidRDefault="00E11424">
      <w:pP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sectPr w:rsidR="00E11424" w:rsidRPr="000E2DA1" w:rsidSect="002F28F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DDEC2" w14:textId="77777777" w:rsidR="00457C4E" w:rsidRDefault="00457C4E" w:rsidP="00114C59">
      <w:pPr>
        <w:spacing w:after="0" w:line="240" w:lineRule="auto"/>
      </w:pPr>
      <w:r>
        <w:separator/>
      </w:r>
    </w:p>
  </w:endnote>
  <w:endnote w:type="continuationSeparator" w:id="0">
    <w:p w14:paraId="0238F2B0" w14:textId="77777777" w:rsidR="00457C4E" w:rsidRDefault="00457C4E" w:rsidP="0011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4A3EF" w14:textId="77777777" w:rsidR="00457C4E" w:rsidRDefault="00457C4E" w:rsidP="00114C59">
      <w:pPr>
        <w:spacing w:after="0" w:line="240" w:lineRule="auto"/>
      </w:pPr>
      <w:r>
        <w:separator/>
      </w:r>
    </w:p>
  </w:footnote>
  <w:footnote w:type="continuationSeparator" w:id="0">
    <w:p w14:paraId="0A23BEC0" w14:textId="77777777" w:rsidR="00457C4E" w:rsidRDefault="00457C4E" w:rsidP="0011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83A48" w14:textId="4260D2A5" w:rsidR="00E4438A" w:rsidRPr="002F28FF" w:rsidRDefault="00E4438A" w:rsidP="00E4438A">
    <w:pPr>
      <w:tabs>
        <w:tab w:val="left" w:pos="2835"/>
      </w:tabs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Course no. II: Basic course in different legal scientific methods – </w:t>
    </w:r>
    <w:proofErr w:type="spellStart"/>
    <w:proofErr w:type="gramStart"/>
    <w:r>
      <w:rPr>
        <w:rFonts w:ascii="Times New Roman" w:hAnsi="Times New Roman" w:cs="Times New Roman"/>
        <w:sz w:val="24"/>
        <w:szCs w:val="24"/>
        <w:lang w:val="en-US"/>
      </w:rPr>
      <w:t>Programme</w:t>
    </w:r>
    <w:proofErr w:type="spellEnd"/>
    <w:r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874BC0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A91D2F">
      <w:rPr>
        <w:rFonts w:ascii="Times New Roman" w:hAnsi="Times New Roman" w:cs="Times New Roman"/>
        <w:sz w:val="24"/>
        <w:szCs w:val="24"/>
        <w:lang w:val="en-US"/>
      </w:rPr>
      <w:t>0</w:t>
    </w:r>
    <w:r w:rsidR="001142CC">
      <w:rPr>
        <w:rFonts w:ascii="Times New Roman" w:hAnsi="Times New Roman" w:cs="Times New Roman"/>
        <w:sz w:val="24"/>
        <w:szCs w:val="24"/>
        <w:lang w:val="en-US"/>
      </w:rPr>
      <w:t>7</w:t>
    </w:r>
    <w:proofErr w:type="gramEnd"/>
    <w:r w:rsidR="00F762BD">
      <w:rPr>
        <w:rFonts w:ascii="Times New Roman" w:hAnsi="Times New Roman" w:cs="Times New Roman"/>
        <w:sz w:val="24"/>
        <w:szCs w:val="24"/>
        <w:lang w:val="en-US"/>
      </w:rPr>
      <w:t>-1</w:t>
    </w:r>
    <w:r w:rsidR="001142CC">
      <w:rPr>
        <w:rFonts w:ascii="Times New Roman" w:hAnsi="Times New Roman" w:cs="Times New Roman"/>
        <w:sz w:val="24"/>
        <w:szCs w:val="24"/>
        <w:lang w:val="en-US"/>
      </w:rPr>
      <w:t>0</w:t>
    </w:r>
    <w:r w:rsidR="00874BC0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A91D2F">
      <w:rPr>
        <w:rFonts w:ascii="Times New Roman" w:hAnsi="Times New Roman" w:cs="Times New Roman"/>
        <w:sz w:val="24"/>
        <w:szCs w:val="24"/>
        <w:lang w:val="en-US"/>
      </w:rPr>
      <w:t>June 202</w:t>
    </w:r>
    <w:r w:rsidR="001142CC">
      <w:rPr>
        <w:rFonts w:ascii="Times New Roman" w:hAnsi="Times New Roman" w:cs="Times New Roman"/>
        <w:sz w:val="24"/>
        <w:szCs w:val="24"/>
        <w:lang w:val="en-US"/>
      </w:rPr>
      <w:t>1</w:t>
    </w:r>
  </w:p>
  <w:p w14:paraId="1DBFC425" w14:textId="77777777" w:rsidR="00E4438A" w:rsidRPr="00E4438A" w:rsidRDefault="00E4438A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0304A"/>
    <w:multiLevelType w:val="hybridMultilevel"/>
    <w:tmpl w:val="6E4CBF18"/>
    <w:lvl w:ilvl="0" w:tplc="BDEA3DD4">
      <w:start w:val="1"/>
      <w:numFmt w:val="lowerLetter"/>
      <w:lvlText w:val="%1)"/>
      <w:lvlJc w:val="left"/>
      <w:pPr>
        <w:ind w:left="3195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93"/>
    <w:rsid w:val="00006FEE"/>
    <w:rsid w:val="0001216C"/>
    <w:rsid w:val="00015087"/>
    <w:rsid w:val="000233A7"/>
    <w:rsid w:val="000252C2"/>
    <w:rsid w:val="000476D1"/>
    <w:rsid w:val="000806BE"/>
    <w:rsid w:val="00081A64"/>
    <w:rsid w:val="000838A5"/>
    <w:rsid w:val="00097140"/>
    <w:rsid w:val="000A4507"/>
    <w:rsid w:val="000B1786"/>
    <w:rsid w:val="000B20F6"/>
    <w:rsid w:val="000B2CCB"/>
    <w:rsid w:val="000D04CF"/>
    <w:rsid w:val="000D1B2D"/>
    <w:rsid w:val="000E0195"/>
    <w:rsid w:val="000E2DA1"/>
    <w:rsid w:val="000F556E"/>
    <w:rsid w:val="000F5B6F"/>
    <w:rsid w:val="001030A6"/>
    <w:rsid w:val="001142CC"/>
    <w:rsid w:val="00114C59"/>
    <w:rsid w:val="001279F7"/>
    <w:rsid w:val="00137700"/>
    <w:rsid w:val="001535E5"/>
    <w:rsid w:val="001552F4"/>
    <w:rsid w:val="0016671A"/>
    <w:rsid w:val="001833AD"/>
    <w:rsid w:val="0019492A"/>
    <w:rsid w:val="00194C75"/>
    <w:rsid w:val="00194F73"/>
    <w:rsid w:val="001B2B05"/>
    <w:rsid w:val="001C02F6"/>
    <w:rsid w:val="001D035B"/>
    <w:rsid w:val="001D0CE4"/>
    <w:rsid w:val="001E22C4"/>
    <w:rsid w:val="001E6D54"/>
    <w:rsid w:val="001F1041"/>
    <w:rsid w:val="001F40F6"/>
    <w:rsid w:val="001F736E"/>
    <w:rsid w:val="0020158E"/>
    <w:rsid w:val="002153AD"/>
    <w:rsid w:val="00221924"/>
    <w:rsid w:val="0023057B"/>
    <w:rsid w:val="00236157"/>
    <w:rsid w:val="002375FC"/>
    <w:rsid w:val="00240A31"/>
    <w:rsid w:val="0024233D"/>
    <w:rsid w:val="0024507F"/>
    <w:rsid w:val="00250C7A"/>
    <w:rsid w:val="00256618"/>
    <w:rsid w:val="002657CD"/>
    <w:rsid w:val="0027223A"/>
    <w:rsid w:val="00276DEF"/>
    <w:rsid w:val="00277B2D"/>
    <w:rsid w:val="002852F5"/>
    <w:rsid w:val="00287BD1"/>
    <w:rsid w:val="0029371C"/>
    <w:rsid w:val="002A6C41"/>
    <w:rsid w:val="002B62B4"/>
    <w:rsid w:val="002B73EB"/>
    <w:rsid w:val="002D3FF5"/>
    <w:rsid w:val="002D78F1"/>
    <w:rsid w:val="002E6E99"/>
    <w:rsid w:val="002F28FF"/>
    <w:rsid w:val="002F514F"/>
    <w:rsid w:val="003024A7"/>
    <w:rsid w:val="003159FB"/>
    <w:rsid w:val="00316881"/>
    <w:rsid w:val="00341A5C"/>
    <w:rsid w:val="00341B20"/>
    <w:rsid w:val="003439C2"/>
    <w:rsid w:val="0035340A"/>
    <w:rsid w:val="0035618E"/>
    <w:rsid w:val="00364AB1"/>
    <w:rsid w:val="00365A5D"/>
    <w:rsid w:val="00394E4E"/>
    <w:rsid w:val="003A6A08"/>
    <w:rsid w:val="003A7780"/>
    <w:rsid w:val="003B5C72"/>
    <w:rsid w:val="003C0C35"/>
    <w:rsid w:val="003E1B4C"/>
    <w:rsid w:val="003F330C"/>
    <w:rsid w:val="003F4707"/>
    <w:rsid w:val="003F6E3E"/>
    <w:rsid w:val="00402A4B"/>
    <w:rsid w:val="004178FC"/>
    <w:rsid w:val="00417C19"/>
    <w:rsid w:val="00433526"/>
    <w:rsid w:val="00447FC9"/>
    <w:rsid w:val="00450622"/>
    <w:rsid w:val="00453017"/>
    <w:rsid w:val="00457C4E"/>
    <w:rsid w:val="004679A6"/>
    <w:rsid w:val="00473456"/>
    <w:rsid w:val="00473803"/>
    <w:rsid w:val="00476FFC"/>
    <w:rsid w:val="0047705B"/>
    <w:rsid w:val="00481216"/>
    <w:rsid w:val="00493F12"/>
    <w:rsid w:val="00495F43"/>
    <w:rsid w:val="004A2529"/>
    <w:rsid w:val="004B4B25"/>
    <w:rsid w:val="004B53E6"/>
    <w:rsid w:val="004C042C"/>
    <w:rsid w:val="004D4737"/>
    <w:rsid w:val="004D4F38"/>
    <w:rsid w:val="004E18E1"/>
    <w:rsid w:val="004F5BD8"/>
    <w:rsid w:val="004F615E"/>
    <w:rsid w:val="005034BF"/>
    <w:rsid w:val="00505255"/>
    <w:rsid w:val="00513F6F"/>
    <w:rsid w:val="005148FD"/>
    <w:rsid w:val="00517517"/>
    <w:rsid w:val="00523308"/>
    <w:rsid w:val="005248A3"/>
    <w:rsid w:val="00527684"/>
    <w:rsid w:val="005365A9"/>
    <w:rsid w:val="00542079"/>
    <w:rsid w:val="005610C0"/>
    <w:rsid w:val="005624FA"/>
    <w:rsid w:val="00572FAD"/>
    <w:rsid w:val="00586FBA"/>
    <w:rsid w:val="005A1250"/>
    <w:rsid w:val="005A212F"/>
    <w:rsid w:val="005B3995"/>
    <w:rsid w:val="005C2E63"/>
    <w:rsid w:val="005C3FCD"/>
    <w:rsid w:val="005C750E"/>
    <w:rsid w:val="005E19C6"/>
    <w:rsid w:val="005E39CE"/>
    <w:rsid w:val="00601483"/>
    <w:rsid w:val="00606456"/>
    <w:rsid w:val="006279A6"/>
    <w:rsid w:val="0063788C"/>
    <w:rsid w:val="00646BF8"/>
    <w:rsid w:val="006729A4"/>
    <w:rsid w:val="00673E36"/>
    <w:rsid w:val="006932A6"/>
    <w:rsid w:val="006A4720"/>
    <w:rsid w:val="006B4B07"/>
    <w:rsid w:val="006E2626"/>
    <w:rsid w:val="006E62B7"/>
    <w:rsid w:val="007037AF"/>
    <w:rsid w:val="00703ED9"/>
    <w:rsid w:val="00712D95"/>
    <w:rsid w:val="00716157"/>
    <w:rsid w:val="007205B4"/>
    <w:rsid w:val="00720648"/>
    <w:rsid w:val="00720F9B"/>
    <w:rsid w:val="00730153"/>
    <w:rsid w:val="0073148B"/>
    <w:rsid w:val="00736C70"/>
    <w:rsid w:val="0074211A"/>
    <w:rsid w:val="007640D9"/>
    <w:rsid w:val="00770AEB"/>
    <w:rsid w:val="007A4481"/>
    <w:rsid w:val="007D2B22"/>
    <w:rsid w:val="007D71D3"/>
    <w:rsid w:val="007E15B1"/>
    <w:rsid w:val="007F17C2"/>
    <w:rsid w:val="00811D06"/>
    <w:rsid w:val="00811D0D"/>
    <w:rsid w:val="00816F89"/>
    <w:rsid w:val="0082609E"/>
    <w:rsid w:val="00831224"/>
    <w:rsid w:val="00833833"/>
    <w:rsid w:val="00840359"/>
    <w:rsid w:val="008700F3"/>
    <w:rsid w:val="0087097F"/>
    <w:rsid w:val="00874BC0"/>
    <w:rsid w:val="00874F95"/>
    <w:rsid w:val="008A3989"/>
    <w:rsid w:val="008A4157"/>
    <w:rsid w:val="008B0A60"/>
    <w:rsid w:val="008B22DC"/>
    <w:rsid w:val="008B370D"/>
    <w:rsid w:val="008C212D"/>
    <w:rsid w:val="008C2323"/>
    <w:rsid w:val="008C636F"/>
    <w:rsid w:val="008D1CF6"/>
    <w:rsid w:val="008D612C"/>
    <w:rsid w:val="008F315B"/>
    <w:rsid w:val="008F50E0"/>
    <w:rsid w:val="00905572"/>
    <w:rsid w:val="00915427"/>
    <w:rsid w:val="00922D86"/>
    <w:rsid w:val="00930C26"/>
    <w:rsid w:val="00932996"/>
    <w:rsid w:val="009368DB"/>
    <w:rsid w:val="009405D3"/>
    <w:rsid w:val="00953F2E"/>
    <w:rsid w:val="00956F48"/>
    <w:rsid w:val="00960DCB"/>
    <w:rsid w:val="009675C1"/>
    <w:rsid w:val="00970BB4"/>
    <w:rsid w:val="0098177F"/>
    <w:rsid w:val="009828F6"/>
    <w:rsid w:val="009835B6"/>
    <w:rsid w:val="009A2D49"/>
    <w:rsid w:val="009A7EF7"/>
    <w:rsid w:val="009B5A71"/>
    <w:rsid w:val="009B6B19"/>
    <w:rsid w:val="009C09E0"/>
    <w:rsid w:val="009C112C"/>
    <w:rsid w:val="009C4E40"/>
    <w:rsid w:val="009C651E"/>
    <w:rsid w:val="009D3688"/>
    <w:rsid w:val="009E5ACD"/>
    <w:rsid w:val="009F0004"/>
    <w:rsid w:val="009F6E31"/>
    <w:rsid w:val="00A067FF"/>
    <w:rsid w:val="00A155F1"/>
    <w:rsid w:val="00A21B63"/>
    <w:rsid w:val="00A27986"/>
    <w:rsid w:val="00A35D63"/>
    <w:rsid w:val="00A47D05"/>
    <w:rsid w:val="00A52713"/>
    <w:rsid w:val="00A57AE6"/>
    <w:rsid w:val="00A623C3"/>
    <w:rsid w:val="00A65CFA"/>
    <w:rsid w:val="00A824DA"/>
    <w:rsid w:val="00A900E7"/>
    <w:rsid w:val="00A91D2F"/>
    <w:rsid w:val="00A920F1"/>
    <w:rsid w:val="00AA0A4E"/>
    <w:rsid w:val="00AB171D"/>
    <w:rsid w:val="00AC69BF"/>
    <w:rsid w:val="00AC7D71"/>
    <w:rsid w:val="00AF2C66"/>
    <w:rsid w:val="00B04059"/>
    <w:rsid w:val="00B049E6"/>
    <w:rsid w:val="00B13806"/>
    <w:rsid w:val="00B24037"/>
    <w:rsid w:val="00B315D3"/>
    <w:rsid w:val="00B315DB"/>
    <w:rsid w:val="00B41A30"/>
    <w:rsid w:val="00B618BC"/>
    <w:rsid w:val="00B67294"/>
    <w:rsid w:val="00B70705"/>
    <w:rsid w:val="00B71A1D"/>
    <w:rsid w:val="00B75A86"/>
    <w:rsid w:val="00B77479"/>
    <w:rsid w:val="00B83EA6"/>
    <w:rsid w:val="00B9318B"/>
    <w:rsid w:val="00B964B0"/>
    <w:rsid w:val="00BC00A1"/>
    <w:rsid w:val="00BC17D9"/>
    <w:rsid w:val="00BC755D"/>
    <w:rsid w:val="00BD2EB6"/>
    <w:rsid w:val="00BE674D"/>
    <w:rsid w:val="00C03CA7"/>
    <w:rsid w:val="00C13B04"/>
    <w:rsid w:val="00C17ECC"/>
    <w:rsid w:val="00C274D2"/>
    <w:rsid w:val="00C36F90"/>
    <w:rsid w:val="00C46B14"/>
    <w:rsid w:val="00C74D4F"/>
    <w:rsid w:val="00C82392"/>
    <w:rsid w:val="00C93DE8"/>
    <w:rsid w:val="00CB1990"/>
    <w:rsid w:val="00CB3FD3"/>
    <w:rsid w:val="00CD1497"/>
    <w:rsid w:val="00CE5193"/>
    <w:rsid w:val="00CF23F6"/>
    <w:rsid w:val="00D0611A"/>
    <w:rsid w:val="00D17D7A"/>
    <w:rsid w:val="00D218D5"/>
    <w:rsid w:val="00D25513"/>
    <w:rsid w:val="00D30B7F"/>
    <w:rsid w:val="00D30E1C"/>
    <w:rsid w:val="00D3481B"/>
    <w:rsid w:val="00D506A8"/>
    <w:rsid w:val="00D54664"/>
    <w:rsid w:val="00D71DCB"/>
    <w:rsid w:val="00D817F3"/>
    <w:rsid w:val="00D83BF8"/>
    <w:rsid w:val="00D963F8"/>
    <w:rsid w:val="00DA569A"/>
    <w:rsid w:val="00DC7337"/>
    <w:rsid w:val="00DE469E"/>
    <w:rsid w:val="00E11424"/>
    <w:rsid w:val="00E21597"/>
    <w:rsid w:val="00E24640"/>
    <w:rsid w:val="00E3414F"/>
    <w:rsid w:val="00E36261"/>
    <w:rsid w:val="00E4438A"/>
    <w:rsid w:val="00E60308"/>
    <w:rsid w:val="00E72489"/>
    <w:rsid w:val="00E742EF"/>
    <w:rsid w:val="00E744BE"/>
    <w:rsid w:val="00E8416E"/>
    <w:rsid w:val="00EA482B"/>
    <w:rsid w:val="00EA5C98"/>
    <w:rsid w:val="00EA643B"/>
    <w:rsid w:val="00EA6E52"/>
    <w:rsid w:val="00ED5126"/>
    <w:rsid w:val="00EF0F5F"/>
    <w:rsid w:val="00EF6BF5"/>
    <w:rsid w:val="00F01040"/>
    <w:rsid w:val="00F03BF3"/>
    <w:rsid w:val="00F21ECF"/>
    <w:rsid w:val="00F2755E"/>
    <w:rsid w:val="00F3032E"/>
    <w:rsid w:val="00F37CEB"/>
    <w:rsid w:val="00F44101"/>
    <w:rsid w:val="00F44235"/>
    <w:rsid w:val="00F448D0"/>
    <w:rsid w:val="00F5074D"/>
    <w:rsid w:val="00F56246"/>
    <w:rsid w:val="00F562EA"/>
    <w:rsid w:val="00F57805"/>
    <w:rsid w:val="00F64F6A"/>
    <w:rsid w:val="00F71DA6"/>
    <w:rsid w:val="00F72015"/>
    <w:rsid w:val="00F73911"/>
    <w:rsid w:val="00F762BD"/>
    <w:rsid w:val="00F80228"/>
    <w:rsid w:val="00F86DA0"/>
    <w:rsid w:val="00FB1818"/>
    <w:rsid w:val="00FC19D0"/>
    <w:rsid w:val="00FD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485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40A31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val="en-US"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A45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A4507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4507F"/>
    <w:pPr>
      <w:ind w:left="720"/>
      <w:contextualSpacing/>
    </w:pPr>
    <w:rPr>
      <w:rFonts w:ascii="Arial" w:eastAsia="Arial" w:hAnsi="Arial" w:cs="Times New Roman"/>
    </w:rPr>
  </w:style>
  <w:style w:type="character" w:styleId="Hyperlink">
    <w:name w:val="Hyperlink"/>
    <w:uiPriority w:val="99"/>
    <w:unhideWhenUsed/>
    <w:rsid w:val="0024507F"/>
    <w:rPr>
      <w:color w:val="0000FF"/>
      <w:u w:val="single"/>
    </w:rPr>
  </w:style>
  <w:style w:type="character" w:customStyle="1" w:styleId="hps">
    <w:name w:val="hps"/>
    <w:basedOn w:val="Standardskrifttypeiafsnit"/>
    <w:rsid w:val="0024507F"/>
  </w:style>
  <w:style w:type="character" w:customStyle="1" w:styleId="Overskrift1Tegn">
    <w:name w:val="Overskrift 1 Tegn"/>
    <w:basedOn w:val="Standardskrifttypeiafsnit"/>
    <w:link w:val="Overskrift1"/>
    <w:uiPriority w:val="9"/>
    <w:rsid w:val="00240A31"/>
    <w:rPr>
      <w:rFonts w:asciiTheme="majorHAnsi" w:eastAsiaTheme="majorEastAsia" w:hAnsiTheme="majorHAnsi" w:cstheme="majorBidi"/>
      <w:b/>
      <w:bCs/>
      <w:sz w:val="28"/>
      <w:szCs w:val="28"/>
      <w:u w:val="single"/>
      <w:lang w:val="en-US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A4507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A4507"/>
    <w:rPr>
      <w:rFonts w:eastAsiaTheme="majorEastAsia" w:cstheme="majorBidi"/>
      <w:b/>
      <w:bCs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6F9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36F9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36F9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36F9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36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36F90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5B3995"/>
    <w:pPr>
      <w:spacing w:after="0" w:line="240" w:lineRule="auto"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114C5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14C5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14C59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E44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438A"/>
  </w:style>
  <w:style w:type="paragraph" w:styleId="Sidefod">
    <w:name w:val="footer"/>
    <w:basedOn w:val="Normal"/>
    <w:link w:val="SidefodTegn"/>
    <w:uiPriority w:val="99"/>
    <w:unhideWhenUsed/>
    <w:rsid w:val="00E44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438A"/>
  </w:style>
  <w:style w:type="character" w:styleId="Fremhv">
    <w:name w:val="Emphasis"/>
    <w:basedOn w:val="Standardskrifttypeiafsnit"/>
    <w:uiPriority w:val="20"/>
    <w:qFormat/>
    <w:rsid w:val="00E72489"/>
    <w:rPr>
      <w:i/>
      <w:iCs/>
    </w:rPr>
  </w:style>
  <w:style w:type="character" w:customStyle="1" w:styleId="xdb">
    <w:name w:val="_xdb"/>
    <w:basedOn w:val="Standardskrifttypeiafsnit"/>
    <w:rsid w:val="00D817F3"/>
  </w:style>
  <w:style w:type="character" w:customStyle="1" w:styleId="apple-converted-space">
    <w:name w:val="apple-converted-space"/>
    <w:basedOn w:val="Standardskrifttypeiafsnit"/>
    <w:rsid w:val="00D817F3"/>
  </w:style>
  <w:style w:type="character" w:customStyle="1" w:styleId="xbe">
    <w:name w:val="_xbe"/>
    <w:basedOn w:val="Standardskrifttypeiafsnit"/>
    <w:rsid w:val="00D817F3"/>
  </w:style>
  <w:style w:type="character" w:customStyle="1" w:styleId="bc">
    <w:name w:val="_bc"/>
    <w:basedOn w:val="Standardskrifttypeiafsnit"/>
    <w:rsid w:val="00D817F3"/>
  </w:style>
  <w:style w:type="character" w:customStyle="1" w:styleId="fdm">
    <w:name w:val="_fdm"/>
    <w:basedOn w:val="Standardskrifttypeiafsnit"/>
    <w:rsid w:val="00D817F3"/>
  </w:style>
  <w:style w:type="character" w:customStyle="1" w:styleId="map">
    <w:name w:val="_map"/>
    <w:basedOn w:val="Standardskrifttypeiafsnit"/>
    <w:rsid w:val="00D817F3"/>
  </w:style>
  <w:style w:type="character" w:customStyle="1" w:styleId="ifm">
    <w:name w:val="_ifm"/>
    <w:basedOn w:val="Standardskrifttypeiafsnit"/>
    <w:rsid w:val="00D817F3"/>
  </w:style>
  <w:style w:type="character" w:customStyle="1" w:styleId="ida2n3fp2kbc-w5qv3q5cq0q">
    <w:name w:val="ida2n3fp2kbc-w5qv3q5cq0q"/>
    <w:basedOn w:val="Standardskrifttypeiafsnit"/>
    <w:rsid w:val="00D817F3"/>
  </w:style>
  <w:style w:type="paragraph" w:styleId="NormalWeb">
    <w:name w:val="Normal (Web)"/>
    <w:basedOn w:val="Normal"/>
    <w:uiPriority w:val="99"/>
    <w:unhideWhenUsed/>
    <w:rsid w:val="00D83BF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styleId="BesgtLink">
    <w:name w:val="FollowedHyperlink"/>
    <w:basedOn w:val="Standardskrifttypeiafsnit"/>
    <w:uiPriority w:val="99"/>
    <w:semiHidden/>
    <w:unhideWhenUsed/>
    <w:rsid w:val="00D83BF8"/>
    <w:rPr>
      <w:color w:val="800080" w:themeColor="followedHyperlink"/>
      <w:u w:val="single"/>
    </w:rPr>
  </w:style>
  <w:style w:type="paragraph" w:customStyle="1" w:styleId="Default">
    <w:name w:val="Default"/>
    <w:rsid w:val="007D2B22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652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417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7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52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09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35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38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8588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6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33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ub.ac.id/irfan11/files/2013/02/Governance-Theory-A-Cross-Disciplinary-Approach-oleh-Vassuda-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E9B1-BD95-4CF4-8C9E-458DF828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4533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School of Business and Social Sciences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Cita Dyveke Kristensen</dc:creator>
  <cp:lastModifiedBy>Mette Hyldahl Lauritzen</cp:lastModifiedBy>
  <cp:revision>2</cp:revision>
  <cp:lastPrinted>2019-02-07T10:19:00Z</cp:lastPrinted>
  <dcterms:created xsi:type="dcterms:W3CDTF">2021-05-25T11:07:00Z</dcterms:created>
  <dcterms:modified xsi:type="dcterms:W3CDTF">2021-05-25T11:07:00Z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